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0D" w:rsidRPr="00C6170B" w:rsidRDefault="00D82E08" w:rsidP="00C6170B">
      <w:pPr>
        <w:spacing w:line="276" w:lineRule="auto"/>
        <w:jc w:val="center"/>
        <w:rPr>
          <w:rFonts w:ascii="Palatino Linotype" w:eastAsia="Calibri" w:hAnsi="Palatino Linotype" w:cs="Times New Roman"/>
          <w:b/>
          <w:sz w:val="24"/>
          <w:szCs w:val="24"/>
          <w:u w:val="single"/>
        </w:rPr>
      </w:pPr>
      <w:r w:rsidRPr="00D82E08">
        <w:rPr>
          <w:rFonts w:ascii="Palatino Linotype" w:eastAsia="Calibri" w:hAnsi="Palatino Linotype" w:cs="Times New Roman"/>
          <w:b/>
          <w:sz w:val="24"/>
          <w:szCs w:val="24"/>
          <w:u w:val="single"/>
        </w:rPr>
        <w:t>INFORMÁCIA O SPRACÚVANÍ OSOBNÝCH ÚDAJOV PRE DOTKNUTÉ OSOBY</w:t>
      </w:r>
    </w:p>
    <w:p w:rsidR="00DD6D0D" w:rsidRPr="00DD6D0D" w:rsidRDefault="00DD6D0D" w:rsidP="00DD6D0D">
      <w:pPr>
        <w:widowControl w:val="0"/>
        <w:autoSpaceDN w:val="0"/>
        <w:adjustRightInd w:val="0"/>
        <w:spacing w:after="0" w:line="240" w:lineRule="auto"/>
        <w:jc w:val="center"/>
        <w:rPr>
          <w:rFonts w:ascii="Palatino Linotype" w:eastAsia="Times New Roman" w:hAnsi="Palatino Linotype" w:cs="Times New Roman"/>
          <w:b/>
          <w:bCs/>
          <w:color w:val="000000"/>
          <w:sz w:val="24"/>
          <w:szCs w:val="24"/>
          <w:u w:val="single"/>
          <w:lang w:eastAsia="cs-CZ"/>
        </w:rPr>
      </w:pPr>
      <w:r w:rsidRPr="00DD6D0D">
        <w:rPr>
          <w:rFonts w:ascii="Palatino Linotype" w:eastAsia="Times New Roman" w:hAnsi="Palatino Linotype" w:cs="Times New Roman"/>
          <w:b/>
          <w:bCs/>
          <w:color w:val="000000"/>
          <w:sz w:val="24"/>
          <w:szCs w:val="24"/>
          <w:u w:val="single"/>
          <w:lang w:eastAsia="cs-CZ"/>
        </w:rPr>
        <w:t>KON</w:t>
      </w:r>
      <w:r w:rsidR="00E36AA4">
        <w:rPr>
          <w:rFonts w:ascii="Palatino Linotype" w:eastAsia="Times New Roman" w:hAnsi="Palatino Linotype" w:cs="Times New Roman"/>
          <w:b/>
          <w:bCs/>
          <w:color w:val="000000"/>
          <w:sz w:val="24"/>
          <w:szCs w:val="24"/>
          <w:u w:val="single"/>
          <w:lang w:eastAsia="cs-CZ"/>
        </w:rPr>
        <w:t>EČNÝ</w:t>
      </w:r>
      <w:bookmarkStart w:id="0" w:name="_GoBack"/>
      <w:bookmarkEnd w:id="0"/>
      <w:r w:rsidRPr="00DD6D0D">
        <w:rPr>
          <w:rFonts w:ascii="Palatino Linotype" w:eastAsia="Times New Roman" w:hAnsi="Palatino Linotype" w:cs="Times New Roman"/>
          <w:b/>
          <w:bCs/>
          <w:color w:val="000000"/>
          <w:sz w:val="24"/>
          <w:szCs w:val="24"/>
          <w:u w:val="single"/>
          <w:lang w:eastAsia="cs-CZ"/>
        </w:rPr>
        <w:t xml:space="preserve"> UŽÍVATEĽ VÝHOD</w:t>
      </w:r>
    </w:p>
    <w:p w:rsidR="00DD6D0D" w:rsidRPr="00DD6D0D" w:rsidRDefault="00DD6D0D" w:rsidP="00DD6D0D">
      <w:pPr>
        <w:spacing w:after="0" w:line="240" w:lineRule="auto"/>
        <w:jc w:val="center"/>
        <w:rPr>
          <w:rFonts w:ascii="Palatino Linotype" w:eastAsia="Times New Roman" w:hAnsi="Palatino Linotype" w:cs="Times New Roman"/>
          <w:b/>
          <w:color w:val="000000"/>
          <w:lang w:eastAsia="cs-CZ"/>
        </w:rPr>
      </w:pPr>
    </w:p>
    <w:p w:rsidR="00DD6D0D" w:rsidRPr="00DD6D0D" w:rsidRDefault="00DD6D0D" w:rsidP="00DD6D0D">
      <w:pPr>
        <w:spacing w:after="0" w:line="276" w:lineRule="auto"/>
        <w:jc w:val="center"/>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podľa čl. 13 Nariadenia Európskeho parlamentu a rady (EU) 2016/679 o ochrane fyzických osôb pri spracúvaní osobných údajov a o voľnom pohybe takýchto údajov</w:t>
      </w:r>
    </w:p>
    <w:p w:rsidR="00DD6D0D" w:rsidRPr="00DD6D0D" w:rsidRDefault="00DD6D0D" w:rsidP="00DD6D0D">
      <w:pPr>
        <w:spacing w:after="0" w:line="276" w:lineRule="auto"/>
        <w:jc w:val="center"/>
        <w:rPr>
          <w:rFonts w:ascii="Palatino Linotype" w:eastAsia="Times New Roman" w:hAnsi="Palatino Linotype" w:cs="Times New Roman"/>
          <w:color w:val="000000"/>
          <w:lang w:eastAsia="cs-CZ"/>
        </w:rPr>
      </w:pPr>
    </w:p>
    <w:p w:rsidR="00DD6D0D" w:rsidRPr="00DD6D0D" w:rsidRDefault="00DD6D0D" w:rsidP="00DD6D0D">
      <w:pPr>
        <w:spacing w:after="0" w:line="276" w:lineRule="auto"/>
        <w:ind w:firstLine="708"/>
        <w:jc w:val="both"/>
        <w:rPr>
          <w:rFonts w:ascii="Palatino Linotype" w:eastAsia="Times New Roman" w:hAnsi="Palatino Linotype" w:cs="Times New Roman"/>
          <w:b/>
          <w:color w:val="000000"/>
          <w:lang w:eastAsia="cs-CZ"/>
        </w:rPr>
      </w:pPr>
      <w:r w:rsidRPr="00DD6D0D">
        <w:rPr>
          <w:rFonts w:ascii="Palatino Linotype" w:eastAsia="Times New Roman" w:hAnsi="Palatino Linotype" w:cs="Times New Roman"/>
          <w:b/>
          <w:color w:val="000000"/>
          <w:lang w:eastAsia="cs-CZ"/>
        </w:rPr>
        <w:t>Bezpečnosť Vašich osobných údajov je pre nás veľmi dôležitá, preto s nimi zaobchádzame veľmi starostlivo. Cieľom tejto informácie je poskytnúť Vám informácie o tom, aké osobné údaje o Vás spracúvame na účely zapísania konečného užívateľa výhod do príslušných registrov, ako s nimi zaobchádzame, komu ich môžeme poskytnúť, kde môžete získať ďalšie informácie o Vašich osobných údajoch a uplatniť Vaše práva pri spracúvaní osobných údajov.</w:t>
      </w:r>
    </w:p>
    <w:p w:rsidR="00DD6D0D" w:rsidRPr="00DD6D0D" w:rsidRDefault="00DD6D0D" w:rsidP="00DD6D0D">
      <w:pPr>
        <w:spacing w:after="0" w:line="276" w:lineRule="auto"/>
        <w:jc w:val="both"/>
        <w:rPr>
          <w:rFonts w:ascii="Palatino Linotype" w:eastAsia="Times New Roman" w:hAnsi="Palatino Linotype" w:cs="Times New Roman"/>
          <w:b/>
          <w:color w:val="000000"/>
          <w:lang w:eastAsia="cs-CZ"/>
        </w:rPr>
      </w:pPr>
    </w:p>
    <w:p w:rsidR="00DD6D0D" w:rsidRPr="00DD6D0D" w:rsidRDefault="00DD6D0D" w:rsidP="00DD6D0D">
      <w:pPr>
        <w:spacing w:after="0" w:line="276" w:lineRule="auto"/>
        <w:ind w:firstLine="360"/>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Naša spoločnosť sa zaväzuje spracúvať osobné údaje dotknutých osôb v súlade s Nariadením Európskeho parlamentu a Rady (EÚ) 2016/679 z 27. 4. 2016 o ochrane fyzických osôb pri spracúvaní osobných údajov a o voľnom pohybe takýchto údajov, ktorým sa zrušuje smernica 95/46/ES (ďalej len „Nariadenie“) a zákonom č. 18/2018 Z. z. o ochrane osobných údajov v platnom znení (ďalej len „zákon“), ktoré sú účinné od 25.05.2018. Spoločnosť všetky osobné údaje považuje za prísne dôverné a je s nimi nakladané v súlade s platnými právnymi normami v oblasti ochrany osobných údajov.</w:t>
      </w:r>
    </w:p>
    <w:p w:rsidR="00DD6D0D" w:rsidRPr="00DD6D0D" w:rsidRDefault="00DD6D0D" w:rsidP="00DD6D0D">
      <w:pPr>
        <w:spacing w:after="0" w:line="276" w:lineRule="auto"/>
        <w:ind w:firstLine="360"/>
        <w:jc w:val="both"/>
        <w:rPr>
          <w:rFonts w:ascii="Palatino Linotype" w:eastAsia="Times New Roman" w:hAnsi="Palatino Linotype" w:cs="Times New Roman"/>
          <w:color w:val="000000"/>
          <w:lang w:eastAsia="cs-CZ"/>
        </w:rPr>
      </w:pPr>
    </w:p>
    <w:p w:rsidR="00DD6D0D" w:rsidRPr="00DD6D0D" w:rsidRDefault="00DD6D0D" w:rsidP="00DD6D0D">
      <w:pPr>
        <w:spacing w:after="0" w:line="240" w:lineRule="auto"/>
        <w:rPr>
          <w:rFonts w:ascii="Palatino Linotype" w:eastAsia="Times New Roman" w:hAnsi="Palatino Linotype" w:cs="Times New Roman"/>
          <w:b/>
          <w:color w:val="000000"/>
          <w:lang w:eastAsia="cs-CZ"/>
        </w:rPr>
      </w:pPr>
    </w:p>
    <w:p w:rsidR="00DD6D0D" w:rsidRPr="00DD6D0D" w:rsidRDefault="00DD6D0D" w:rsidP="00DD6D0D">
      <w:pPr>
        <w:numPr>
          <w:ilvl w:val="0"/>
          <w:numId w:val="4"/>
        </w:numPr>
        <w:spacing w:after="0" w:line="240" w:lineRule="auto"/>
        <w:jc w:val="both"/>
        <w:rPr>
          <w:rFonts w:ascii="Palatino Linotype" w:eastAsia="Times New Roman" w:hAnsi="Palatino Linotype" w:cs="Times New Roman"/>
          <w:b/>
          <w:color w:val="000000"/>
          <w:lang w:eastAsia="cs-CZ"/>
        </w:rPr>
      </w:pPr>
      <w:r w:rsidRPr="00DD6D0D">
        <w:rPr>
          <w:rFonts w:ascii="Palatino Linotype" w:eastAsia="Times New Roman" w:hAnsi="Palatino Linotype" w:cs="Times New Roman"/>
          <w:b/>
          <w:color w:val="000000"/>
          <w:lang w:eastAsia="cs-CZ"/>
        </w:rPr>
        <w:t>Účel spracúvania osobných údajov:</w:t>
      </w:r>
    </w:p>
    <w:p w:rsidR="00DD6D0D" w:rsidRPr="00DD6D0D" w:rsidRDefault="00DD6D0D" w:rsidP="00DD6D0D">
      <w:pPr>
        <w:widowControl w:val="0"/>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Spracúvanie osobných údajov za účelom zapisovania konečných užívateľov výhod do príslušných registrov a to v súlade so </w:t>
      </w:r>
      <w:bookmarkStart w:id="1" w:name="_Hlk19793965"/>
      <w:r w:rsidRPr="00DD6D0D">
        <w:rPr>
          <w:rFonts w:ascii="Palatino Linotype" w:eastAsia="Times New Roman" w:hAnsi="Palatino Linotype" w:cs="Times New Roman"/>
          <w:color w:val="000000"/>
          <w:lang w:eastAsia="cs-CZ"/>
        </w:rPr>
        <w:t xml:space="preserve">zákonom č. 272/2015 Z. z. </w:t>
      </w:r>
      <w:r w:rsidRPr="00DD6D0D">
        <w:rPr>
          <w:rFonts w:ascii="Palatino Linotype" w:eastAsia="Times New Roman" w:hAnsi="Palatino Linotype" w:cs="Segoe UI"/>
          <w:color w:val="000000"/>
          <w:shd w:val="clear" w:color="auto" w:fill="FFFFFF"/>
          <w:lang w:eastAsia="cs-CZ"/>
        </w:rPr>
        <w:t>o registri právnických osôb, podnikateľov a orgánov verejnej moci a o zmene a doplnení niektorých zákonov.</w:t>
      </w:r>
      <w:r w:rsidRPr="00DD6D0D">
        <w:rPr>
          <w:rFonts w:ascii="Palatino Linotype" w:eastAsia="Times New Roman" w:hAnsi="Palatino Linotype" w:cs="Times New Roman"/>
          <w:color w:val="000000"/>
          <w:lang w:eastAsia="cs-CZ"/>
        </w:rPr>
        <w:t xml:space="preserve"> </w:t>
      </w:r>
      <w:bookmarkEnd w:id="1"/>
    </w:p>
    <w:p w:rsidR="00DD6D0D" w:rsidRPr="00DD6D0D" w:rsidRDefault="00DD6D0D" w:rsidP="00DD6D0D">
      <w:pPr>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numPr>
          <w:ilvl w:val="0"/>
          <w:numId w:val="4"/>
        </w:numPr>
        <w:autoSpaceDE w:val="0"/>
        <w:spacing w:after="0" w:line="240" w:lineRule="auto"/>
        <w:jc w:val="both"/>
        <w:rPr>
          <w:rFonts w:ascii="Palatino Linotype" w:eastAsia="Times New Roman" w:hAnsi="Palatino Linotype" w:cs="Times New Roman"/>
          <w:b/>
          <w:color w:val="000000"/>
          <w:lang w:eastAsia="cs-CZ"/>
        </w:rPr>
      </w:pPr>
      <w:r w:rsidRPr="00DD6D0D">
        <w:rPr>
          <w:rFonts w:ascii="Palatino Linotype" w:eastAsia="Times New Roman" w:hAnsi="Palatino Linotype" w:cs="Times New Roman"/>
          <w:b/>
          <w:color w:val="000000"/>
          <w:lang w:eastAsia="cs-CZ"/>
        </w:rPr>
        <w:t>Zákonnosť spracúvania osobných údajov:</w:t>
      </w:r>
    </w:p>
    <w:p w:rsidR="00DD6D0D" w:rsidRDefault="00DD6D0D" w:rsidP="00DD6D0D">
      <w:pPr>
        <w:autoSpaceDE w:val="0"/>
        <w:spacing w:after="0" w:line="240" w:lineRule="auto"/>
        <w:jc w:val="both"/>
        <w:rPr>
          <w:rFonts w:ascii="Palatino Linotype" w:eastAsia="Times New Roman" w:hAnsi="Palatino Linotype" w:cs="Times New Roman"/>
          <w:bCs/>
          <w:iCs/>
          <w:color w:val="000000"/>
          <w:lang w:eastAsia="cs-CZ"/>
        </w:rPr>
      </w:pPr>
      <w:r w:rsidRPr="00DD6D0D">
        <w:rPr>
          <w:rFonts w:ascii="Palatino Linotype" w:eastAsia="Times New Roman" w:hAnsi="Palatino Linotype" w:cs="Times New Roman"/>
          <w:color w:val="000000"/>
          <w:lang w:eastAsia="cs-CZ"/>
        </w:rPr>
        <w:t xml:space="preserve">Osobné údaje sa spracovávajú na základe zákonnej povinnosti podľa článku 6 ods. 1 písm. c) </w:t>
      </w:r>
      <w:r w:rsidRPr="00DD6D0D">
        <w:rPr>
          <w:rFonts w:ascii="Palatino Linotype" w:eastAsia="Times New Roman" w:hAnsi="Palatino Linotype" w:cs="Times New Roman"/>
          <w:bCs/>
          <w:iCs/>
          <w:color w:val="000000"/>
          <w:lang w:eastAsia="cs-CZ"/>
        </w:rPr>
        <w:t>Nariadenia Európskeho Parlamentu a Rady (EÚ) 2016/679 o ochrane fyzických osôb pri spracúvaní osobných údajov a o voľnom pohybe takýchto údajov, ktorým sa zrušuje smernica 95/46/ES (všeobecné nariadenie o ochrane údajov).</w:t>
      </w:r>
    </w:p>
    <w:p w:rsidR="00D82E08" w:rsidRPr="00DD6D0D" w:rsidRDefault="00D82E08" w:rsidP="00DD6D0D">
      <w:pPr>
        <w:autoSpaceDE w:val="0"/>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numPr>
          <w:ilvl w:val="0"/>
          <w:numId w:val="4"/>
        </w:numPr>
        <w:autoSpaceDE w:val="0"/>
        <w:spacing w:after="0" w:line="240" w:lineRule="auto"/>
        <w:jc w:val="both"/>
        <w:rPr>
          <w:rFonts w:ascii="Palatino Linotype" w:eastAsia="Times New Roman" w:hAnsi="Palatino Linotype" w:cs="Times New Roman"/>
          <w:b/>
          <w:bCs/>
          <w:iCs/>
          <w:color w:val="000000"/>
          <w:lang w:eastAsia="cs-CZ"/>
        </w:rPr>
      </w:pPr>
      <w:r w:rsidRPr="00DD6D0D">
        <w:rPr>
          <w:rFonts w:ascii="Palatino Linotype" w:eastAsia="Times New Roman" w:hAnsi="Palatino Linotype" w:cs="Times New Roman"/>
          <w:b/>
          <w:bCs/>
          <w:iCs/>
          <w:color w:val="000000"/>
          <w:lang w:eastAsia="cs-CZ"/>
        </w:rPr>
        <w:t>Zákonná povinnosť spracúvania osobných údajov:</w:t>
      </w:r>
    </w:p>
    <w:p w:rsidR="00DD6D0D" w:rsidRPr="00DD6D0D" w:rsidRDefault="00DD6D0D" w:rsidP="00DD6D0D">
      <w:pPr>
        <w:autoSpaceDE w:val="0"/>
        <w:spacing w:after="0" w:line="240" w:lineRule="auto"/>
        <w:jc w:val="both"/>
        <w:rPr>
          <w:rFonts w:ascii="Palatino Linotype" w:eastAsia="Times New Roman" w:hAnsi="Palatino Linotype" w:cs="Times New Roman"/>
          <w:b/>
          <w:bCs/>
          <w:iCs/>
          <w:color w:val="000000"/>
          <w:lang w:eastAsia="cs-CZ"/>
        </w:rPr>
      </w:pPr>
      <w:r w:rsidRPr="00DD6D0D">
        <w:rPr>
          <w:rFonts w:ascii="Palatino Linotype" w:eastAsia="Times New Roman" w:hAnsi="Palatino Linotype" w:cs="Times New Roman"/>
          <w:color w:val="000000"/>
          <w:lang w:eastAsia="cs-CZ"/>
        </w:rPr>
        <w:t xml:space="preserve">Na základe zákona č. 272/2015 Z. z. </w:t>
      </w:r>
      <w:r w:rsidRPr="00DD6D0D">
        <w:rPr>
          <w:rFonts w:ascii="Palatino Linotype" w:eastAsia="Times New Roman" w:hAnsi="Palatino Linotype" w:cs="Segoe UI"/>
          <w:color w:val="000000"/>
          <w:shd w:val="clear" w:color="auto" w:fill="FFFFFF"/>
          <w:lang w:eastAsia="cs-CZ"/>
        </w:rPr>
        <w:t>o registri právnických osôb, podnikateľov a orgánov verejnej moci a o zmene a doplnení niektorých zákonov.</w:t>
      </w:r>
    </w:p>
    <w:p w:rsidR="00DD6D0D" w:rsidRPr="00DD6D0D" w:rsidRDefault="00DD6D0D" w:rsidP="00DD6D0D">
      <w:pPr>
        <w:spacing w:before="20" w:after="20" w:line="276" w:lineRule="auto"/>
        <w:jc w:val="both"/>
        <w:rPr>
          <w:rFonts w:ascii="Palatino Linotype" w:eastAsia="Times New Roman" w:hAnsi="Palatino Linotype" w:cs="Times New Roman"/>
          <w:color w:val="000000"/>
          <w:lang w:eastAsia="cs-CZ"/>
        </w:rPr>
      </w:pPr>
    </w:p>
    <w:p w:rsidR="00DD6D0D" w:rsidRPr="00DD6D0D" w:rsidRDefault="00DD6D0D" w:rsidP="00DD6D0D">
      <w:pPr>
        <w:numPr>
          <w:ilvl w:val="0"/>
          <w:numId w:val="4"/>
        </w:numPr>
        <w:spacing w:after="0" w:line="240" w:lineRule="auto"/>
        <w:jc w:val="both"/>
        <w:rPr>
          <w:rFonts w:ascii="Palatino Linotype" w:eastAsia="Times New Roman" w:hAnsi="Palatino Linotype" w:cs="Times New Roman"/>
          <w:b/>
          <w:color w:val="000000"/>
          <w:lang w:eastAsia="cs-CZ"/>
        </w:rPr>
      </w:pPr>
      <w:r w:rsidRPr="00DD6D0D">
        <w:rPr>
          <w:rFonts w:ascii="Palatino Linotype" w:eastAsia="Times New Roman" w:hAnsi="Palatino Linotype" w:cs="Times New Roman"/>
          <w:b/>
          <w:color w:val="000000"/>
          <w:lang w:eastAsia="cs-CZ"/>
        </w:rPr>
        <w:lastRenderedPageBreak/>
        <w:t>Zoznam osobných údajov:</w:t>
      </w:r>
    </w:p>
    <w:p w:rsidR="00DD6D0D" w:rsidRPr="00DD6D0D" w:rsidRDefault="00DD6D0D" w:rsidP="00DD6D0D">
      <w:pPr>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Times New Roman"/>
          <w:b/>
          <w:color w:val="000000"/>
          <w:u w:val="single"/>
          <w:lang w:eastAsia="cs-CZ"/>
        </w:rPr>
        <w:t>Do registra právnických osôb sa o právnickej osobe zapisujú tieto údaje:</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a)obchodné meno alebo názov,</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b)adresa sídla a adresa prevádzkarne, ak je odlišná od adresy sídla,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c)identifikačné číslo,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d)identifikačné údaje o spoločníkoch, členoch, akcionároch, zakladateľoch, zriaďovateľoch alebo iných osobách s obdobným postavením v rozsahu</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1.meno, priezvisko, adresa pobytu, dátum narodenia a rodné číslo, ak ide o fyzickú osobu, 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2.obchodné meno alebo názov, adresa sídla a identifikačné číslo, ak bolo pridelené, ak ide o právnickú osobu,</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e)výška základného imania alebo iného obdobného majetku, ak ho právnická osoba vytvára, a rozsah jeho splatenia,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f)hodnota podielu alebo vkladu osôb podľa písmena d) do základného imania alebo hodnota iného obdobného majetku právnickej osoby,</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g)meno, priezvisko, adresa pobytu, dátum narodenia a rodné číslo fyzickej osoby, ktorá je štatutárnym orgánom, členom štatutárneho orgánu alebo prokuristom, alebo obchodné meno alebo názov, adresa sídla a identifikačné číslo právnickej osoby, ktorá je štatutárnym orgánom alebo členom štatutárneho orgánu, a spôsob, akým koná v mene právnickej osoby,</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h)právna forma,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i)predmet činnosti, účel zriadenia, úlohy a ciele alebo predmet podnikania,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j)dátum vzniku,</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k)dátum zániku,</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l)právny stav,</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m)iné právne skutočnosti,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n)štatistický kód hlavnej ekonomickej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o)štatistický kód inštitucionálneho sektora,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p)označenie evidencie ustanovenej podľa osobitného predpisu (ďalej len „evidencia“), z ktorej boli údaje do registra právnických osôb poskytnuté, a označenie povinnej osoby, ktorá ich poskytla.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(2)Do registra právnických osôb sa o fyzickej osobe – podnikateľovi zapisujú tieto údaje:</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a)obchodné meno,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b)adresa miesta podnikania alebo adresa výkonu činnosti a adresa prevádzkarne, ak je odlišná od adresy miesta podnikania alebo adresy výkonu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c)identifikačné číslo,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d)meno, priezvisko, adresa pobytu, dátum narodenia a rodné číslo fyzickej osoby – podnikateľa,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e)právna forma podnikania,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f)predmet podnikania alebo predmet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g)dátum vzniku oprávnenia na podnikanie alebo dátum vzniku oprávnenia na výkon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lastRenderedPageBreak/>
        <w:t>h)dátum zániku oprávnenia na podnikanie alebo dátum zániku oprávnenia na výkon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i)právny stav,</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j)iné právne skutočnosti,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k)štatistický kód hlavnej ekonomickej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l)štatistický kód inštitucionálneho sektora,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m)označenie evidencie, z ktorej boli údaje do registra právnických osôb poskytnuté, a označenie povinnej osoby, ktorá ich poskytla.</w:t>
      </w:r>
    </w:p>
    <w:p w:rsidR="00DD6D0D" w:rsidRPr="00DD6D0D" w:rsidRDefault="00DD6D0D" w:rsidP="00DD6D0D">
      <w:pPr>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Times New Roman"/>
          <w:b/>
          <w:color w:val="000000"/>
          <w:u w:val="single"/>
          <w:lang w:eastAsia="cs-CZ"/>
        </w:rPr>
        <w:t>Do registra právnických osôb sa o orgáne verejnej moci zapisujú tieto údaje:</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a)názov,</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b)adresa sídla,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c)identifikačné číslo,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d)meno, priezvisko, dátum narodenia a rodné číslo vedúceho orgánu verejnej moci,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e)právna forma,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f)predmet činnosti alebo oblasť pôsobnosti,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g)dátum vzniku,</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h)dátum zániku,</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i)štatistický kód hlavnej ekonomickej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j)štatistický kód inštitucionálneho sektora,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k)označenie evidencie, z ktorej boli údaje do registra právnických osôb poskytnuté, a označenie povinnej osoby, ktorá ich poskytla.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p>
    <w:p w:rsidR="00DD6D0D" w:rsidRPr="00DD6D0D" w:rsidRDefault="00DD6D0D" w:rsidP="00DD6D0D">
      <w:p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Times New Roman"/>
          <w:b/>
          <w:color w:val="000000"/>
          <w:u w:val="single"/>
          <w:lang w:eastAsia="cs-CZ"/>
        </w:rPr>
        <w:t>Do registra právnických osôb sa o podniku zahraničnej osoby a o organizačnej zložke podniku zahraničnej osoby zapisujú tieto údaje:</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a)obchodné meno,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b)adresa miesta činnosti a adresa prevádzkarne, ak je odlišná od adresy miesta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c)identifikačné číslo,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d)identifikačné údaje zriaďovateľa v rozsahu</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1.meno, priezvisko, adresa pobytu, dátum narodenia a rodné číslo, ak ide o fyzickú osobu, 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2.obchodné meno alebo názov, adresa sídla a identifikačné číslo, ak bolo pridelené, ak ide o právnickú osobu,</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e)meno, priezvisko, adresa pobytu, dátum narodenia a rodné číslo fyzickej osoby, ktorá je vedúcim podniku zahraničnej osoby, vedúcim organizačnej zložky podniku zahraničnej osoby alebo prokuristom, a spôsob, akým koná v mene podniku zahraničnej osoby alebo organizačnej zložky podniku zahraničnej osoby,</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f)právna forma,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g)predmet podnikania,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h)dátum zriadenia,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i)dátum zrušenia,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j)iné právne skutočnosti,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k)štatistický kód hlavnej ekonomickej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lastRenderedPageBreak/>
        <w:t>l)štatistický kód inštitucionálneho sektora,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m)označenie evidencie, z ktorej boli údaje do registra právnických osôb poskytnuté, a označenie povinnej osoby, ktorá ich poskytla.</w:t>
      </w:r>
    </w:p>
    <w:p w:rsidR="00DD6D0D" w:rsidRPr="00DD6D0D" w:rsidRDefault="00DD6D0D" w:rsidP="00DD6D0D">
      <w:pPr>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Times New Roman"/>
          <w:b/>
          <w:color w:val="000000"/>
          <w:u w:val="single"/>
          <w:lang w:eastAsia="cs-CZ"/>
        </w:rPr>
        <w:t>Do registra právnických osôb sa o odštepnom závode a o zapísanej organizačnej zložke zapisujú tieto údaje:</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a)identifikačné číslo právnickej osoby, fyzickej osoby – podnikateľa alebo orgánu verejnej moci, ktoré odštepný závod alebo zapísanú organizačnú zložku zriadili,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b)názov,</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c)adresa sídla alebo adresa umiestnenia a adresa prevádzkarne, ak je odlišná od adresy sídla alebo adresy umiestnenia,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d)identifikačné číslo,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e)meno, priezvisko, adresa pobytu, dátum narodenia a rodné číslo vedúceho odštepného závodu alebo vedúceho zapísanej organizačnej zložky,</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f)predmet činnosti alebo predmet podnikania,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g)dátum zriadenia,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h)dátum zrušenia,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i)štatistický kód hlavnej ekonomickej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j)označenie evidencie, z ktorej boli údaje do registra právnických osôb poskytnuté, a označenie povinnej osoby, ktorá ich poskytla,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k)ak ide o zapísanú organizačnú zložku, údaj o tom, či má právnu subjektivitu.</w:t>
      </w:r>
    </w:p>
    <w:p w:rsidR="00DD6D0D" w:rsidRPr="00DD6D0D" w:rsidRDefault="00DD6D0D" w:rsidP="00DD6D0D">
      <w:pPr>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Times New Roman"/>
          <w:b/>
          <w:color w:val="000000"/>
          <w:u w:val="single"/>
          <w:lang w:eastAsia="cs-CZ"/>
        </w:rPr>
        <w:t>Právnym stavom sa na účely tohto zákona rozumejú údaje 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a)dátume vstupu do likvidácie a dátume skončenia likvidácie,</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b)vyhlásení konkurzu a ukončení konkurzného konania,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c)dátume povolenia reštrukturalizácie alebo vyrovnania a dátume ich skončenia,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d)zavedení nútenej správy a jej skončení,</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e)pozastavení alebo prerušení výkonu 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f)zrušení právnickej osoby a dôvode jej zrušenia,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g)rozhodnutí súdu o neplatnosti právnickej osoby.</w:t>
      </w:r>
    </w:p>
    <w:p w:rsidR="00DD6D0D" w:rsidRPr="00DD6D0D" w:rsidRDefault="00DD6D0D" w:rsidP="00DD6D0D">
      <w:pPr>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Times New Roman"/>
          <w:b/>
          <w:color w:val="000000"/>
          <w:u w:val="single"/>
          <w:lang w:eastAsia="cs-CZ"/>
        </w:rPr>
        <w:t>Inými právnymi skutočnosťami sa na účely tohto zákona rozumejú údaje o</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a)právnom titule zápisu, zmeny a výmazu zapísaných údajov a o dátume ich zápisu, zmeny a výmazu, ako aj ich účinnosti,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b)čase, na aký sa právnická osoba zakladá,</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c)mene, priezvisku, adrese pobytu, dátume narodenia a rodnom čísle fyzickej osoby alebo obchodnom mene, sídle a identifikačnom čísle právnickej osoby, ak bolo pridelené, ktorá je likvidátorom, s uvedením spôsobu konania v mene zapísanej osoby a s uvedením dňa vzniku funkcie a dňa skončenia funkcie; ak je likvidátorom právnická osoba, zapisuje sa aj meno, priezvisko, adresa pobytu, dátum narodenia a rodné číslo fyzickej osoby, ktorá za túto právnickú osobu vykonáva pôsobnosť likvidátora,</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lastRenderedPageBreak/>
        <w:t xml:space="preserve">d)mene, priezvisku, značke správcu a adrese kancelárie fyzickej osoby, ktorá je správcom ustanoveným v konkurznom konaní, reštrukturalizačnom konaní alebo </w:t>
      </w:r>
      <w:proofErr w:type="spellStart"/>
      <w:r w:rsidRPr="00DD6D0D">
        <w:rPr>
          <w:rFonts w:ascii="Palatino Linotype" w:eastAsia="Times New Roman" w:hAnsi="Palatino Linotype" w:cs="Times New Roman"/>
          <w:bCs/>
          <w:color w:val="000000"/>
          <w:lang w:eastAsia="cs-CZ"/>
        </w:rPr>
        <w:t>vyrovnacom</w:t>
      </w:r>
      <w:proofErr w:type="spellEnd"/>
      <w:r w:rsidRPr="00DD6D0D">
        <w:rPr>
          <w:rFonts w:ascii="Palatino Linotype" w:eastAsia="Times New Roman" w:hAnsi="Palatino Linotype" w:cs="Times New Roman"/>
          <w:bCs/>
          <w:color w:val="000000"/>
          <w:lang w:eastAsia="cs-CZ"/>
        </w:rPr>
        <w:t xml:space="preserve"> konaní; ak je ako správca ustanovená právnická osoba, zapisuje sa jej obchodné meno, značka správcu a adresa kancelárie,</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e)mene, priezvisku, adrese pobytu, dátume narodenia a rodnom čísle fyzickej osoby alebo obchodnom mene, sídle a identifikačnom čísle právnickej osoby, ak bolo pridelené, ktorá je správcom na výkon nútenej správy, a jeho zástupcovi,</w:t>
      </w:r>
    </w:p>
    <w:p w:rsidR="00DD6D0D" w:rsidRPr="00DD6D0D" w:rsidRDefault="00DD6D0D" w:rsidP="00DD6D0D">
      <w:pPr>
        <w:spacing w:after="0" w:line="240" w:lineRule="auto"/>
        <w:jc w:val="both"/>
        <w:rPr>
          <w:rFonts w:ascii="Palatino Linotype" w:eastAsia="Times New Roman" w:hAnsi="Palatino Linotype" w:cs="Times New Roman"/>
          <w:bCs/>
          <w:color w:val="000000"/>
          <w:lang w:eastAsia="cs-CZ"/>
        </w:rPr>
      </w:pPr>
      <w:r w:rsidRPr="00DD6D0D">
        <w:rPr>
          <w:rFonts w:ascii="Palatino Linotype" w:eastAsia="Times New Roman" w:hAnsi="Palatino Linotype" w:cs="Times New Roman"/>
          <w:bCs/>
          <w:color w:val="000000"/>
          <w:lang w:eastAsia="cs-CZ"/>
        </w:rPr>
        <w:t>f)právnom nástupcovi v rozsahu meno, priezvisko, dátum narodenia a rodné číslo, ak ide o fyzickú osobu, a obchodné meno alebo názov, adresa sídla a identifikačné číslo, ak ide o právnickú osobu alebo fyzickú osobu – podnikateľa.</w:t>
      </w:r>
    </w:p>
    <w:p w:rsidR="00DD6D0D" w:rsidRPr="00DD6D0D" w:rsidRDefault="00DD6D0D" w:rsidP="00DD6D0D">
      <w:pPr>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spacing w:after="0" w:line="240" w:lineRule="auto"/>
        <w:jc w:val="both"/>
        <w:rPr>
          <w:rFonts w:ascii="Palatino Linotype" w:eastAsia="Times New Roman" w:hAnsi="Palatino Linotype" w:cs="Times New Roman"/>
          <w:b/>
          <w:color w:val="000000"/>
          <w:lang w:eastAsia="cs-CZ"/>
        </w:rPr>
      </w:pPr>
      <w:r w:rsidRPr="00DD6D0D">
        <w:rPr>
          <w:rFonts w:ascii="Palatino Linotype" w:eastAsia="Times New Roman" w:hAnsi="Palatino Linotype" w:cs="Times New Roman"/>
          <w:b/>
          <w:color w:val="000000"/>
          <w:lang w:eastAsia="cs-CZ"/>
        </w:rPr>
        <w:t>Na základe zákona č. 530/2003 Z. z. o obchodnom registri</w:t>
      </w:r>
    </w:p>
    <w:p w:rsidR="00DD6D0D" w:rsidRPr="00DD6D0D" w:rsidRDefault="00DD6D0D" w:rsidP="00DD6D0D">
      <w:pPr>
        <w:numPr>
          <w:ilvl w:val="0"/>
          <w:numId w:val="7"/>
        </w:num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u w:val="single"/>
          <w:shd w:val="clear" w:color="auto" w:fill="FFFFFF"/>
          <w:lang w:eastAsia="cs-CZ"/>
        </w:rPr>
        <w:t xml:space="preserve">Do obchodného registra sa zapisujú v štátnom jazyku tieto údaje: </w:t>
      </w:r>
    </w:p>
    <w:p w:rsidR="00DD6D0D" w:rsidRPr="00DD6D0D" w:rsidRDefault="00DD6D0D" w:rsidP="00DD6D0D">
      <w:pPr>
        <w:spacing w:after="0" w:line="240" w:lineRule="auto"/>
        <w:ind w:left="1211"/>
        <w:jc w:val="both"/>
        <w:rPr>
          <w:rFonts w:ascii="Palatino Linotype" w:eastAsia="Times New Roman" w:hAnsi="Palatino Linotype" w:cs="Times New Roman"/>
          <w:b/>
          <w:color w:val="000000"/>
          <w:u w:val="single"/>
          <w:lang w:eastAsia="cs-CZ"/>
        </w:rPr>
      </w:pP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obchodné meno, pri právnickej osobe sídlo, pri fyzickej osobe podnikateľovi meno a priezvisko, ak sa líši od obchodného mena, dátum narodenia, rodné číslo, bydlisko a miesto podnikania, ak sa líši od bydliska,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identifikačné číslo,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predmet podnikania alebo činnosti,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právna forma právnickej osoby, meno, priezvisko, bydlisko, dátum narodenia a rodné číslo fyzickej osoby, ktorá je štatutárnym orgánom alebo jeho členom, s uvedením spôsobu, akým táto osoba koná v mene zapísanej osoby, a s uvedením dňa vzniku a po jej skončení dňa skončenia funkcie; ak je štatutárnym orgánom právnická osoba, zapisuje sa jej obchodné meno, sídlo a identifikačné číslo, ak je pridelené, ako aj meno, priezvisko, bydlisko, dátum narodenia a rodné číslo fyzickej osoby, ktorá je jej štatutárnym orgánom; ak ide o zahraničnú fyzickú osobu, zapisuje sa rodné číslo, ak jej bolo pridelené,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označenie, adresa umiestnenia a predmet podnikania alebo činnosti odštepného závodu alebo inej organizačnej zložky podniku, ak osobitný zákon ustanovuje, že sa zapisuje do obchodného registra, spolu s menom, priezviskom, bydliskom, dátumom narodenia a rodným číslom vedúceho odštepného závodu alebo inej organizačnej zložky podniku a s uvedením dňa vzniku a po jej skončení dňa skončenia funkcie; ak ide o zahraničnú fyzickú osobu, zapisuje sa rodné číslo, ak jej bolo pridelené,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meno, priezvisko, bydlisko, dátum narodenia a rodné číslo fyzickej osoby, ak sa zapisuje do obchodného registra ako prokurista, s uvedením spôsobu konania za podnikateľa a s uvedením dňa vzniku a po jej skončení dňa skončenia funkcie; ak ide o zahraničnú fyzickú osobu, zapisuje sa rodné číslo, ak jej bolo pridelené,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meno, priezvisko, bydlisko, dátum narodenia a rodné číslo fyzickej osoby, ktorá je členom dozorného orgánu zapísanej osoby, s uvedením dňa vzniku a po jej skončení dňa skončenia funkcie, ak má zapísaná osoba dozorný orgán </w:t>
      </w:r>
      <w:r w:rsidRPr="00DD6D0D">
        <w:rPr>
          <w:rFonts w:ascii="Palatino Linotype" w:eastAsia="Times New Roman" w:hAnsi="Palatino Linotype" w:cs="Times New Roman"/>
          <w:color w:val="000000"/>
          <w:lang w:eastAsia="cs-CZ"/>
        </w:rPr>
        <w:lastRenderedPageBreak/>
        <w:t>zriadený; ak ide o zahraničnú fyzickú osobu, zapisuje sa rodné číslo, ak jej bolo pridelené,</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zrušenie právnickej osoby a právny dôvod jej zrušenia,</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dátum vstupu do likvidácie a dátum skončenia likvidácie,</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meno, priezvisko, bydlisko, dátum narodenia a rodné číslo fyzickej osoby alebo obchodné meno, sídlo a identifikačné číslo právnickej osoby, ak je pridelené, ktorá sa zapisuje do obchodného registra ako likvidátor, s uvedením spôsobu konania v mene zapísanej osoby a s uvedením dňa vzniku a po jej skončení dňa skončenia funkcie; ak je likvidátorom právnická osoba, zapisuje sa aj meno, priezvisko, bydlisko, dátum narodenia a rodné číslo fyzickej osoby, ktorá za túto právnickú osobu vykonáva pôsobnosť likvidátora; ak ide o zahraničnú fyzickú osobu, zapisuje sa rodné číslo, ak jej bolo pridelené,</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rozhodnutie súdu o neplatnosti právnickej osoby,</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vyhlásenie konkurzu a ukončenie konkurzného konania,</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meno, priezvisko, značka správcu a adresa kancelárie fyzickej osoby, ktorá sa zapisuje do obchodného registra ako správca ustanovený v konkurznom konaní, reštrukturalizačnom konaní alebo </w:t>
      </w:r>
      <w:proofErr w:type="spellStart"/>
      <w:r w:rsidRPr="00DD6D0D">
        <w:rPr>
          <w:rFonts w:ascii="Palatino Linotype" w:eastAsia="Times New Roman" w:hAnsi="Palatino Linotype" w:cs="Times New Roman"/>
          <w:color w:val="000000"/>
          <w:lang w:eastAsia="cs-CZ"/>
        </w:rPr>
        <w:t>vyrovnacom</w:t>
      </w:r>
      <w:proofErr w:type="spellEnd"/>
      <w:r w:rsidRPr="00DD6D0D">
        <w:rPr>
          <w:rFonts w:ascii="Palatino Linotype" w:eastAsia="Times New Roman" w:hAnsi="Palatino Linotype" w:cs="Times New Roman"/>
          <w:color w:val="000000"/>
          <w:lang w:eastAsia="cs-CZ"/>
        </w:rPr>
        <w:t xml:space="preserve"> konaní; ak je ako správca ustanovená právnická osoba, zapisuje sa jej obchodné meno, značka správcu a adresa kancelárie,</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dátum povolenia reštrukturalizácie alebo povolenia vyrovnania a dátum ukončenia týchto konaní,</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zavedenie nútenej správy podľa osobitných predpisov a jej skončenie,</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meno, priezvisko, bydlisko, dátum narodenia a rodné číslo fyzickej osoby alebo obchodné meno, sídlo a identifikačné číslo právnickej osoby, ak je pridelené, ktorá sa zapisuje do obchodného registra ako správca na výkon nútenej správy a jeho zástupca; ak ide o zahraničnú fyzickú osobu, zapisuje sa rodné číslo, ak jej bolo pridelené,</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právny dôvod výmazu zapísanej osoby,</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nezahladené tresty uložené zapísanej právnickej osobe a nevykonané tresty postihujúce jej zapísaných právnych nástupcov,</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ďalšie skutočnosti, ak to ustanovuje osobitný zákon.</w:t>
      </w:r>
    </w:p>
    <w:p w:rsidR="00DD6D0D" w:rsidRPr="00DD6D0D" w:rsidRDefault="00DD6D0D" w:rsidP="00DD6D0D">
      <w:pPr>
        <w:spacing w:after="0" w:line="240" w:lineRule="auto"/>
        <w:ind w:left="1068"/>
        <w:jc w:val="both"/>
        <w:rPr>
          <w:rFonts w:ascii="Palatino Linotype" w:eastAsia="Times New Roman" w:hAnsi="Palatino Linotype" w:cs="Times New Roman"/>
          <w:b/>
          <w:color w:val="000000"/>
          <w:u w:val="single"/>
          <w:lang w:eastAsia="cs-CZ"/>
        </w:rPr>
      </w:pPr>
    </w:p>
    <w:p w:rsidR="00DD6D0D" w:rsidRPr="00DD6D0D" w:rsidRDefault="00DD6D0D" w:rsidP="00DD6D0D">
      <w:pPr>
        <w:numPr>
          <w:ilvl w:val="0"/>
          <w:numId w:val="7"/>
        </w:num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u w:val="single"/>
          <w:shd w:val="clear" w:color="auto" w:fill="FFFFFF"/>
          <w:lang w:eastAsia="cs-CZ"/>
        </w:rPr>
        <w:t>Do obchodného registra sa ďalej zapisujú</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shd w:val="clear" w:color="auto" w:fill="FFFFFF"/>
          <w:lang w:eastAsia="cs-CZ"/>
        </w:rPr>
        <w:t>pri verejnej obchodnej spoločnosti mená, priezviská a bydliská spoločníkov, prípadne obchodné meno alebo názov a sídlo právnickej osoby ako spoločníka,</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shd w:val="clear" w:color="auto" w:fill="FFFFFF"/>
          <w:lang w:eastAsia="cs-CZ"/>
        </w:rPr>
        <w:t>pri komanditnej spoločnosti mená, priezviská a bydliská spoločníkov, prípadne obchodné meno alebo názov a sídlo právnickej osoby ako spoločníka s určením, kto je komplementár a kto komanditista, výška vkladu každého komanditistu a rozsah jeho splatenia, výška základného imania a rozsah jeho splatenia,</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shd w:val="clear" w:color="auto" w:fill="FFFFFF"/>
          <w:lang w:eastAsia="cs-CZ"/>
        </w:rPr>
        <w:lastRenderedPageBreak/>
        <w:t>pri spoločnosti s ručením obmedzeným mená, priezviská a bydliská spoločníkov, obchodné meno alebo názov a sídlo právnickej osoby ako spoločníka, výška základného imania a rozsah jeho splatenia, výška vkladu každého spoločníka do základného imania a rozsah jeho splatenia,</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shd w:val="clear" w:color="auto" w:fill="FFFFFF"/>
          <w:lang w:eastAsia="cs-CZ"/>
        </w:rPr>
        <w:t>pri akciovej spoločnosti výška základného imania, rozsah jeho splatenia, počet, druh, forma, podoba a menovitá hodnota akcií; pri akciovej spoločnosti s premenlivým základným imaním sa uvedie, že akcie sú bez menovitej hodnoty, obmedzenie prevoditeľnosti akcií na meno, ak je prevoditeľnosť týchto akcií obmedzená; ak má spoločnosť jediného akcionára, zapisuje sa aj meno, priezvisko a bydlisko alebo obchodné meno, alebo názov a sídlo tohto akcionára,</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shd w:val="clear" w:color="auto" w:fill="FFFFFF"/>
          <w:lang w:eastAsia="cs-CZ"/>
        </w:rPr>
        <w:t>pri jednoduchej spoločnosti na akcie výška základného imania, rozsah jeho splatenia, počet, druh, forma, podoba a menovitá hodnota akcií, vylúčenie alebo obmedzenie prevoditeľnosti akcií na meno, ak je prevoditeľnosť týchto akcií vylúčená alebo obmedzená; ak má spoločnosť jediného akcionára, zapisuje sa aj meno, priezvisko a bydlisko alebo obchodné meno alebo názov a sídlo tohto akcionára,</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shd w:val="clear" w:color="auto" w:fill="FFFFFF"/>
          <w:lang w:eastAsia="cs-CZ"/>
        </w:rPr>
        <w:t>pri družstve výška zapisovaného základného imania a výška základného členského vkladu,</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shd w:val="clear" w:color="auto" w:fill="FFFFFF"/>
          <w:lang w:eastAsia="cs-CZ"/>
        </w:rPr>
        <w:t>pri štátnom podniku názov zakladateľa, adresa zakladateľa a výška kmeňového imania,</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shd w:val="clear" w:color="auto" w:fill="FFFFFF"/>
          <w:lang w:eastAsia="cs-CZ"/>
        </w:rPr>
        <w:t>pri zúčastnenej spoločnosti podľa osobitného zákona údaj o tom, že sa spoločnosť podieľa na cezhraničnom zlúčení alebo cezhraničnom splynutí spoločností, s uvedením údaja, v ktorom členskom štáte bude mať nástupnícka spoločnosť podľa návrhu zmluvy o cezhraničnom zlúčení alebo zmluvy o cezhraničnom splynutí svoje sídlo.</w:t>
      </w:r>
    </w:p>
    <w:p w:rsidR="00DD6D0D" w:rsidRPr="00DD6D0D" w:rsidRDefault="00DD6D0D" w:rsidP="00DD6D0D">
      <w:pPr>
        <w:spacing w:after="0" w:line="240" w:lineRule="auto"/>
        <w:ind w:left="1211"/>
        <w:jc w:val="both"/>
        <w:rPr>
          <w:rFonts w:ascii="Palatino Linotype" w:eastAsia="Times New Roman" w:hAnsi="Palatino Linotype" w:cs="Times New Roman"/>
          <w:b/>
          <w:color w:val="000000"/>
          <w:u w:val="single"/>
          <w:lang w:eastAsia="cs-CZ"/>
        </w:rPr>
      </w:pPr>
    </w:p>
    <w:p w:rsidR="00DD6D0D" w:rsidRPr="00DD6D0D" w:rsidRDefault="00DD6D0D" w:rsidP="00DD6D0D">
      <w:pPr>
        <w:numPr>
          <w:ilvl w:val="0"/>
          <w:numId w:val="7"/>
        </w:numPr>
        <w:spacing w:after="0" w:line="240" w:lineRule="auto"/>
        <w:jc w:val="both"/>
        <w:rPr>
          <w:rFonts w:ascii="Palatino Linotype" w:eastAsia="Times New Roman" w:hAnsi="Palatino Linotype" w:cs="Times New Roman"/>
          <w:b/>
          <w:color w:val="000000"/>
          <w:u w:val="single"/>
          <w:lang w:eastAsia="cs-CZ"/>
        </w:rPr>
      </w:pPr>
      <w:r w:rsidRPr="00DD6D0D">
        <w:rPr>
          <w:rFonts w:ascii="Palatino Linotype" w:eastAsia="Times New Roman" w:hAnsi="Palatino Linotype" w:cs="Arial"/>
          <w:color w:val="000000"/>
          <w:u w:val="single"/>
          <w:shd w:val="clear" w:color="auto" w:fill="FFFFFF"/>
          <w:lang w:eastAsia="cs-CZ"/>
        </w:rPr>
        <w:t xml:space="preserve">Do obchodného registra sa pri právnickej osobe, ktorá nie je subjektom verejnej správy ani emitentom cenných papierov prijatých na obchodovanie na regulovanom trhu, ktorý podlieha požiadavkám na uverejňovanie informácií podľa osobitného predpisu, rovnocenného právneho predpisu členského štátu Európskej únie alebo rovnocenných medzinárodných noriem, ani subjektom zapísaným v registri partnerov verejného sektora, zapisujú aj identifikačné údaje o konečnom užívateľovi výhod v rozsahu: </w:t>
      </w:r>
    </w:p>
    <w:p w:rsidR="00DD6D0D" w:rsidRPr="00DD6D0D" w:rsidRDefault="00DD6D0D" w:rsidP="00DD6D0D">
      <w:pPr>
        <w:numPr>
          <w:ilvl w:val="0"/>
          <w:numId w:val="8"/>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shd w:val="clear" w:color="auto" w:fill="FFFFFF"/>
          <w:lang w:eastAsia="cs-CZ"/>
        </w:rPr>
        <w:t>meno, priezvisko, rodné číslo alebo dátum narodenia, ak rodné číslo nebolo pridelené, adresa trvalého pobytu alebo iného pobytu, štátna príslušnosť a druh a číslo dokladu totožnosti a údaje, ktoré zakladajú postavenie konečného užívateľa výhod podľa osobitného predpisu. </w:t>
      </w:r>
    </w:p>
    <w:p w:rsidR="00DD6D0D" w:rsidRPr="00DD6D0D" w:rsidRDefault="00DD6D0D" w:rsidP="00DD6D0D">
      <w:pPr>
        <w:spacing w:after="0" w:line="240" w:lineRule="auto"/>
        <w:ind w:left="1068"/>
        <w:jc w:val="both"/>
        <w:rPr>
          <w:rFonts w:ascii="Palatino Linotype" w:eastAsia="Times New Roman" w:hAnsi="Palatino Linotype" w:cs="Arial"/>
          <w:color w:val="000000"/>
          <w:u w:val="single"/>
          <w:shd w:val="clear" w:color="auto" w:fill="FFFFFF"/>
          <w:lang w:eastAsia="cs-CZ"/>
        </w:rPr>
      </w:pPr>
    </w:p>
    <w:p w:rsidR="00DD6D0D" w:rsidRPr="00DD6D0D" w:rsidRDefault="00DD6D0D" w:rsidP="00DD6D0D">
      <w:pPr>
        <w:spacing w:after="0" w:line="240" w:lineRule="auto"/>
        <w:ind w:left="1068"/>
        <w:jc w:val="both"/>
        <w:rPr>
          <w:rFonts w:ascii="Palatino Linotype" w:eastAsia="Times New Roman" w:hAnsi="Palatino Linotype" w:cs="Arial"/>
          <w:color w:val="000000"/>
          <w:u w:val="single"/>
          <w:shd w:val="clear" w:color="auto" w:fill="FFFFFF"/>
          <w:lang w:eastAsia="cs-CZ"/>
        </w:rPr>
      </w:pPr>
    </w:p>
    <w:p w:rsidR="00DD6D0D" w:rsidRPr="00DD6D0D" w:rsidRDefault="00DD6D0D" w:rsidP="00DD6D0D">
      <w:pPr>
        <w:numPr>
          <w:ilvl w:val="0"/>
          <w:numId w:val="7"/>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u w:val="single"/>
          <w:shd w:val="clear" w:color="auto" w:fill="FFFFFF"/>
          <w:lang w:eastAsia="cs-CZ"/>
        </w:rPr>
        <w:lastRenderedPageBreak/>
        <w:t xml:space="preserve">Pri podniku zahraničnej osoby a pri organizačnej zložke podniku zahraničnej osoby, ktorá má sídlo v niektorom z členských štátov Európskej únie, sa do obchodného registra zapisuje: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označenie podniku alebo organizačnej zložky podniku zahraničnej osoby, ak je odlišné od obchodného mena zahraničnej osoby,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adresa miesta činnosti podniku zahraničnej osoby alebo organizačnej zložky podniku zahraničnej osoby,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identifikačné číslo podniku zahraničnej osoby alebo organizačnej zložky podniku zahraničnej osoby,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predmet podnikania podniku zahraničnej osoby alebo organizačnej zložky podniku zahraničnej osoby,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meno, priezvisko, bydlisko, dátum narodenia a rodné číslo vedúceho podniku zahraničnej osoby alebo vedúceho organizačnej zložky podniku zahraničnej osoby s uvedením dňa vzniku a po jej skončení dňa zániku jeho funkcie a jeho oprávnení; ak ide o zahraničnú fyzickú osobu, zapisuje sa rodné číslo, ak jej bolo pridelené,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zrušenie podniku zahraničnej osoby alebo organizačnej zložky podniku zahraničnej osoby v Slovenskej republike,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obchodné meno, sídlo a právna forma zahraničnej osoby,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register alebo iná evidencia, do ktorej je zapísaná zahraničná osoba, a číslo zápisu,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údaje o zahraničnej osobe: meno, priezvisko, bydlisko, dátum narodenia a rodné číslo vedúceho podniku zahraničnej osoby alebo vedúceho organizačnej zložky podniku zahraničnej osoby s uvedením dňa vzniku a po jej skončení dňa zániku jeho funkcie a jeho oprávnení; ak ide o zahraničnú fyzickú osobu, zapisuje sa rodné číslo, ak jej bolo pridelené,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dátum vstupu do likvidácie zahraničnej osoby a dátum skončenia likvidácie zahraničnej osoby,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údaje o likvidátorovi alebo likvidátoroch zahraničnej osoby v rozsahu: meno, priezvisko, bydlisko, dátum narodenia a rodné číslo fyzickej osoby alebo obchodné meno, sídlo a identifikačné číslo právnickej osoby, ak je pridelené, ktorá sa zapisuje do obchodného registra ako likvidátor, s uvedením spôsobu konania v mene zapísanej osoby a s uvedením dňa vzniku a po jej skončení dňa skončenia funkcie; ak je likvidátorom právnická osoba, zapisuje sa aj meno, priezvisko, bydlisko, dátum narodenia a rodné číslo fyzickej osoby, ktorá za túto právnickú osobu vykonáva pôsobnosť likvidátora; ak ide o zahraničnú fyzickú osobu, zapisuje sa rodné číslo, ak jej bolo pridelené,</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meno, priezvisko, bydlisko, dátum narodenia a rodné číslo fyzickej osoby alebo obchodné meno, alebo názov, sídlo a identifikačné číslo právnickej osoby, ak je pridelené, ktorá sa zapisuje do obchodného registra ako osoba vykonávajúca konkurz, reštrukturalizáciu alebo iné obdobné konanie pri zahraničnej osobe; ak ide o zahraničnú fyzickú osobu, zapisuje sa rodné číslo, </w:t>
      </w:r>
      <w:r w:rsidRPr="00DD6D0D">
        <w:rPr>
          <w:rFonts w:ascii="Palatino Linotype" w:eastAsia="Times New Roman" w:hAnsi="Palatino Linotype" w:cs="Arial"/>
          <w:color w:val="000000"/>
          <w:shd w:val="clear" w:color="auto" w:fill="FFFFFF"/>
          <w:lang w:eastAsia="cs-CZ"/>
        </w:rPr>
        <w:lastRenderedPageBreak/>
        <w:t xml:space="preserve">ak jej bolo pridelené,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 xml:space="preserve">dátum vyhlásenia konkurzu, povolenia reštrukturalizácie alebo začatia iného obdobného konania, ktoré sa týka zahraničnej osoby, a dátum ukončenia týchto konaní, </w:t>
      </w:r>
    </w:p>
    <w:p w:rsidR="00DD6D0D" w:rsidRPr="00DD6D0D" w:rsidRDefault="00DD6D0D" w:rsidP="00DD6D0D">
      <w:pPr>
        <w:widowControl w:val="0"/>
        <w:numPr>
          <w:ilvl w:val="0"/>
          <w:numId w:val="6"/>
        </w:numPr>
        <w:autoSpaceDN w:val="0"/>
        <w:adjustRightInd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zrušenie zahraničnej osoby.</w:t>
      </w:r>
    </w:p>
    <w:p w:rsidR="00DD6D0D" w:rsidRPr="00DD6D0D" w:rsidRDefault="00DD6D0D" w:rsidP="00DD6D0D">
      <w:pPr>
        <w:spacing w:after="0" w:line="240" w:lineRule="auto"/>
        <w:ind w:left="1211"/>
        <w:jc w:val="both"/>
        <w:rPr>
          <w:rFonts w:ascii="Palatino Linotype" w:eastAsia="Times New Roman" w:hAnsi="Palatino Linotype" w:cs="Arial"/>
          <w:color w:val="000000"/>
          <w:u w:val="single"/>
          <w:shd w:val="clear" w:color="auto" w:fill="FFFFFF"/>
          <w:lang w:eastAsia="cs-CZ"/>
        </w:rPr>
      </w:pPr>
    </w:p>
    <w:p w:rsidR="00DD6D0D" w:rsidRPr="00DD6D0D" w:rsidRDefault="00DD6D0D" w:rsidP="00DD6D0D">
      <w:pPr>
        <w:numPr>
          <w:ilvl w:val="0"/>
          <w:numId w:val="7"/>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u w:val="single"/>
          <w:shd w:val="clear" w:color="auto" w:fill="FFFFFF"/>
          <w:lang w:eastAsia="cs-CZ"/>
        </w:rPr>
        <w:t>Pri podniku zahraničnej osoby a pri organizačnej zložke podniku zahraničnej osoby, ktorá má sídlo mimo územia členských štátov Európskej únie, sa okrem údajov podľa odseku 4 zapisujú aj tieto údaje:</w:t>
      </w:r>
    </w:p>
    <w:p w:rsidR="00DD6D0D" w:rsidRPr="00DD6D0D" w:rsidRDefault="00DD6D0D" w:rsidP="00DD6D0D">
      <w:pPr>
        <w:numPr>
          <w:ilvl w:val="0"/>
          <w:numId w:val="9"/>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shd w:val="clear" w:color="auto" w:fill="FFFFFF"/>
          <w:lang w:eastAsia="cs-CZ"/>
        </w:rPr>
        <w:t>právo štátu, ktorým sa zahraničná osoba spravuje, a ak toto právo ustanovuje povinnosť zápisu zahraničnej osoby do obchodného registra alebo do inej evidencie, táto evidencia a číslo zápisu,</w:t>
      </w:r>
    </w:p>
    <w:p w:rsidR="00DD6D0D" w:rsidRPr="00DD6D0D" w:rsidRDefault="00DD6D0D" w:rsidP="00DD6D0D">
      <w:pPr>
        <w:numPr>
          <w:ilvl w:val="0"/>
          <w:numId w:val="9"/>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shd w:val="clear" w:color="auto" w:fill="FFFFFF"/>
          <w:lang w:eastAsia="cs-CZ"/>
        </w:rPr>
        <w:t>predmet podnikania zahraničnej osoby,</w:t>
      </w:r>
    </w:p>
    <w:p w:rsidR="00DD6D0D" w:rsidRPr="00DD6D0D" w:rsidRDefault="00DD6D0D" w:rsidP="00DD6D0D">
      <w:pPr>
        <w:numPr>
          <w:ilvl w:val="0"/>
          <w:numId w:val="9"/>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shd w:val="clear" w:color="auto" w:fill="FFFFFF"/>
          <w:lang w:eastAsia="cs-CZ"/>
        </w:rPr>
        <w:t>najmenej raz ročne hodnota základného imania zahraničnej osoby vyjadrená v zahraničnej mene, ak táto osoba má základné imanie a ak tento údaj nevyplýva z listín podľa § 3 ods. 2 písm. b) zákona č. 530/2003 Z. z. zákon o obchodnom registri v znení neskorších predpisov.</w:t>
      </w:r>
    </w:p>
    <w:p w:rsidR="00DD6D0D" w:rsidRPr="00DD6D0D" w:rsidRDefault="00DD6D0D" w:rsidP="00DD6D0D">
      <w:pPr>
        <w:numPr>
          <w:ilvl w:val="0"/>
          <w:numId w:val="7"/>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shd w:val="clear" w:color="auto" w:fill="FFFFFF"/>
          <w:lang w:eastAsia="cs-CZ"/>
        </w:rPr>
        <w:t>Pri podniku zahraničnej osoby a pri organizačnej zložke podniku zahraničnej osoby, ktorá má bydlisko mimo územia členských štátov Európskej únie alebo členských štátov Organizácie pre hospodársku spoluprácu a rozvoj, sa okrem mena, priezviska, bydliska a dátumu narodenia zahraničnej osoby zapisuje rodné číslo, ak jej bolo pridelené, a primerane aj údaje podľa odseku 4 písm. a) až h), l) a m) zákona č. 530/2003 Z. z. zákon o obchodnom registri v znení neskorších predpisov</w:t>
      </w:r>
    </w:p>
    <w:p w:rsidR="00DD6D0D" w:rsidRPr="00DD6D0D" w:rsidRDefault="00DD6D0D" w:rsidP="00DD6D0D">
      <w:pPr>
        <w:numPr>
          <w:ilvl w:val="0"/>
          <w:numId w:val="7"/>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shd w:val="clear" w:color="auto" w:fill="FFFFFF"/>
          <w:lang w:eastAsia="cs-CZ"/>
        </w:rPr>
        <w:t>Pri zápise podniku zahraničnej osoby a pri organizačnej zložke podniku zahraničnej osoby, ktorá má bydlisko v niektorom z členských štátov Európskej únie alebo členských štátov Organizácie pre hospodársku spoluprácu a rozvoj a navrhuje svoj zápis do obchodného registra na vlastnú žiadosť, sa zapisujú údaje podľa odseku 6 zákona č. 530/2003 Z. z. zákon o obchodnom registri v znení neskorších predpisov</w:t>
      </w:r>
    </w:p>
    <w:p w:rsidR="00DD6D0D" w:rsidRPr="00DD6D0D" w:rsidRDefault="00DD6D0D" w:rsidP="00DD6D0D">
      <w:pPr>
        <w:numPr>
          <w:ilvl w:val="0"/>
          <w:numId w:val="7"/>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shd w:val="clear" w:color="auto" w:fill="FFFFFF"/>
          <w:lang w:eastAsia="cs-CZ"/>
        </w:rPr>
        <w:t>Ak zapísaná osoba ešte nemá pridelené identifikačné číslo, prideľuje jej ho Štatistický úrad Slovenskej republiky na žiadosť registrového súdu podľa osobitného predpisu.</w:t>
      </w:r>
    </w:p>
    <w:p w:rsidR="00DD6D0D" w:rsidRPr="00DD6D0D" w:rsidRDefault="00DD6D0D" w:rsidP="00DD6D0D">
      <w:pPr>
        <w:numPr>
          <w:ilvl w:val="0"/>
          <w:numId w:val="7"/>
        </w:numPr>
        <w:spacing w:after="0" w:line="240" w:lineRule="auto"/>
        <w:jc w:val="both"/>
        <w:rPr>
          <w:rFonts w:ascii="Palatino Linotype" w:eastAsia="Times New Roman" w:hAnsi="Palatino Linotype" w:cs="Arial"/>
          <w:color w:val="000000"/>
          <w:u w:val="single"/>
          <w:shd w:val="clear" w:color="auto" w:fill="FFFFFF"/>
          <w:lang w:eastAsia="cs-CZ"/>
        </w:rPr>
      </w:pPr>
      <w:r w:rsidRPr="00DD6D0D">
        <w:rPr>
          <w:rFonts w:ascii="Palatino Linotype" w:eastAsia="Times New Roman" w:hAnsi="Palatino Linotype" w:cs="Arial"/>
          <w:color w:val="000000"/>
          <w:shd w:val="clear" w:color="auto" w:fill="FFFFFF"/>
          <w:lang w:eastAsia="cs-CZ"/>
        </w:rPr>
        <w:t>Registrový súd zabezpečuje, aby sa pri zapisovaní údajov do obchodného registra používali aktuálne hodnoty referenčných údajov.</w:t>
      </w:r>
    </w:p>
    <w:p w:rsidR="00DD6D0D" w:rsidRPr="00DD6D0D" w:rsidRDefault="00DD6D0D" w:rsidP="00C6170B">
      <w:pPr>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numPr>
          <w:ilvl w:val="0"/>
          <w:numId w:val="4"/>
        </w:numPr>
        <w:autoSpaceDE w:val="0"/>
        <w:spacing w:after="0" w:line="240" w:lineRule="auto"/>
        <w:jc w:val="both"/>
        <w:rPr>
          <w:rFonts w:ascii="Palatino Linotype" w:eastAsia="Times New Roman" w:hAnsi="Palatino Linotype" w:cs="Times New Roman"/>
          <w:b/>
          <w:color w:val="000000"/>
          <w:lang w:eastAsia="cs-CZ"/>
        </w:rPr>
      </w:pPr>
      <w:r w:rsidRPr="00DD6D0D">
        <w:rPr>
          <w:rFonts w:ascii="Palatino Linotype" w:eastAsia="Times New Roman" w:hAnsi="Palatino Linotype" w:cs="Times New Roman"/>
          <w:b/>
          <w:color w:val="000000"/>
          <w:lang w:eastAsia="cs-CZ"/>
        </w:rPr>
        <w:t>Dotknuté osoby:</w:t>
      </w:r>
    </w:p>
    <w:p w:rsidR="00DD6D0D" w:rsidRPr="00DD6D0D" w:rsidRDefault="00DD6D0D" w:rsidP="00DD6D0D">
      <w:pPr>
        <w:numPr>
          <w:ilvl w:val="0"/>
          <w:numId w:val="10"/>
        </w:numPr>
        <w:shd w:val="clear" w:color="auto" w:fill="FFFFFF"/>
        <w:spacing w:after="0" w:line="240" w:lineRule="auto"/>
        <w:jc w:val="both"/>
        <w:rPr>
          <w:rFonts w:ascii="Palatino Linotype" w:eastAsia="Times New Roman" w:hAnsi="Palatino Linotype" w:cs="Segoe UI"/>
          <w:lang w:eastAsia="sk-SK"/>
        </w:rPr>
      </w:pPr>
      <w:r w:rsidRPr="00DD6D0D">
        <w:rPr>
          <w:rFonts w:ascii="Palatino Linotype" w:eastAsia="Times New Roman" w:hAnsi="Palatino Linotype" w:cs="Segoe UI"/>
          <w:lang w:eastAsia="sk-SK"/>
        </w:rPr>
        <w:t>Do registra právnických osôb sa zapisujú údaje o</w:t>
      </w:r>
    </w:p>
    <w:p w:rsidR="00DD6D0D" w:rsidRPr="00DD6D0D" w:rsidRDefault="00DD6D0D" w:rsidP="00DD6D0D">
      <w:pPr>
        <w:numPr>
          <w:ilvl w:val="0"/>
          <w:numId w:val="10"/>
        </w:numPr>
        <w:shd w:val="clear" w:color="auto" w:fill="FFFFFF"/>
        <w:spacing w:after="0" w:line="240" w:lineRule="auto"/>
        <w:jc w:val="both"/>
        <w:rPr>
          <w:rFonts w:ascii="Palatino Linotype" w:eastAsia="Times New Roman" w:hAnsi="Palatino Linotype" w:cs="Segoe UI"/>
          <w:lang w:eastAsia="sk-SK"/>
        </w:rPr>
      </w:pPr>
      <w:r w:rsidRPr="00DD6D0D">
        <w:rPr>
          <w:rFonts w:ascii="Palatino Linotype" w:eastAsia="Times New Roman" w:hAnsi="Palatino Linotype" w:cs="Segoe UI"/>
          <w:lang w:eastAsia="sk-SK"/>
        </w:rPr>
        <w:t>právnickej osobe,</w:t>
      </w:r>
    </w:p>
    <w:p w:rsidR="00DD6D0D" w:rsidRPr="00DD6D0D" w:rsidRDefault="00DD6D0D" w:rsidP="00DD6D0D">
      <w:pPr>
        <w:numPr>
          <w:ilvl w:val="0"/>
          <w:numId w:val="10"/>
        </w:numPr>
        <w:shd w:val="clear" w:color="auto" w:fill="FFFFFF"/>
        <w:spacing w:after="0" w:line="240" w:lineRule="auto"/>
        <w:jc w:val="both"/>
        <w:rPr>
          <w:rFonts w:ascii="Palatino Linotype" w:eastAsia="Times New Roman" w:hAnsi="Palatino Linotype" w:cs="Segoe UI"/>
          <w:lang w:eastAsia="sk-SK"/>
        </w:rPr>
      </w:pPr>
      <w:r w:rsidRPr="00DD6D0D">
        <w:rPr>
          <w:rFonts w:ascii="Palatino Linotype" w:eastAsia="Times New Roman" w:hAnsi="Palatino Linotype" w:cs="Segoe UI"/>
          <w:lang w:eastAsia="sk-SK"/>
        </w:rPr>
        <w:t>fyzickej osobe – podnikateľovi,</w:t>
      </w:r>
    </w:p>
    <w:p w:rsidR="00DD6D0D" w:rsidRPr="00DD6D0D" w:rsidRDefault="00DD6D0D" w:rsidP="00DD6D0D">
      <w:pPr>
        <w:numPr>
          <w:ilvl w:val="0"/>
          <w:numId w:val="10"/>
        </w:numPr>
        <w:shd w:val="clear" w:color="auto" w:fill="FFFFFF"/>
        <w:spacing w:after="0" w:line="240" w:lineRule="auto"/>
        <w:jc w:val="both"/>
        <w:rPr>
          <w:rFonts w:ascii="Palatino Linotype" w:eastAsia="Times New Roman" w:hAnsi="Palatino Linotype" w:cs="Segoe UI"/>
          <w:lang w:eastAsia="sk-SK"/>
        </w:rPr>
      </w:pPr>
      <w:r w:rsidRPr="00DD6D0D">
        <w:rPr>
          <w:rFonts w:ascii="Palatino Linotype" w:eastAsia="Times New Roman" w:hAnsi="Palatino Linotype" w:cs="Segoe UI"/>
          <w:lang w:eastAsia="sk-SK"/>
        </w:rPr>
        <w:t>podniku zahraničnej osoby a o organizačnej zložke podniku zahraničnej osoby,</w:t>
      </w:r>
    </w:p>
    <w:p w:rsidR="00DD6D0D" w:rsidRPr="00DD6D0D" w:rsidRDefault="00DD6D0D" w:rsidP="00DD6D0D">
      <w:pPr>
        <w:numPr>
          <w:ilvl w:val="0"/>
          <w:numId w:val="10"/>
        </w:numPr>
        <w:shd w:val="clear" w:color="auto" w:fill="FFFFFF"/>
        <w:spacing w:after="0" w:line="240" w:lineRule="auto"/>
        <w:jc w:val="both"/>
        <w:rPr>
          <w:rFonts w:ascii="Palatino Linotype" w:eastAsia="Times New Roman" w:hAnsi="Palatino Linotype" w:cs="Segoe UI"/>
          <w:lang w:eastAsia="sk-SK"/>
        </w:rPr>
      </w:pPr>
      <w:r w:rsidRPr="00DD6D0D">
        <w:rPr>
          <w:rFonts w:ascii="Palatino Linotype" w:eastAsia="Times New Roman" w:hAnsi="Palatino Linotype" w:cs="Segoe UI"/>
          <w:lang w:eastAsia="sk-SK"/>
        </w:rPr>
        <w:t>orgáne verejnej moci,</w:t>
      </w:r>
    </w:p>
    <w:p w:rsidR="00DD6D0D" w:rsidRPr="00DD6D0D" w:rsidRDefault="00DD6D0D" w:rsidP="00DD6D0D">
      <w:pPr>
        <w:numPr>
          <w:ilvl w:val="0"/>
          <w:numId w:val="10"/>
        </w:numPr>
        <w:shd w:val="clear" w:color="auto" w:fill="FFFFFF"/>
        <w:spacing w:after="0" w:line="240" w:lineRule="auto"/>
        <w:jc w:val="both"/>
        <w:rPr>
          <w:rFonts w:ascii="Palatino Linotype" w:eastAsia="Times New Roman" w:hAnsi="Palatino Linotype" w:cs="Segoe UI"/>
          <w:lang w:eastAsia="sk-SK"/>
        </w:rPr>
      </w:pPr>
      <w:r w:rsidRPr="00DD6D0D">
        <w:rPr>
          <w:rFonts w:ascii="Palatino Linotype" w:eastAsia="Times New Roman" w:hAnsi="Palatino Linotype" w:cs="Segoe UI"/>
          <w:lang w:eastAsia="sk-SK"/>
        </w:rPr>
        <w:lastRenderedPageBreak/>
        <w:t>odštepnom závode,</w:t>
      </w:r>
    </w:p>
    <w:p w:rsidR="00DD6D0D" w:rsidRPr="00DD6D0D" w:rsidRDefault="00DD6D0D" w:rsidP="00DD6D0D">
      <w:pPr>
        <w:numPr>
          <w:ilvl w:val="0"/>
          <w:numId w:val="10"/>
        </w:numPr>
        <w:shd w:val="clear" w:color="auto" w:fill="FFFFFF"/>
        <w:spacing w:after="0" w:line="240" w:lineRule="auto"/>
        <w:jc w:val="both"/>
        <w:rPr>
          <w:rFonts w:ascii="Palatino Linotype" w:eastAsia="Times New Roman" w:hAnsi="Palatino Linotype" w:cs="Segoe UI"/>
          <w:lang w:eastAsia="sk-SK"/>
        </w:rPr>
      </w:pPr>
      <w:r w:rsidRPr="00DD6D0D">
        <w:rPr>
          <w:rFonts w:ascii="Palatino Linotype" w:eastAsia="Times New Roman" w:hAnsi="Palatino Linotype" w:cs="Segoe UI"/>
          <w:lang w:eastAsia="sk-SK"/>
        </w:rPr>
        <w:t>organizačnej zložke zriadenej slovenskou právnickou osobou, fyzickou osobou – podnikateľom alebo orgánom verejnej moci, ak sa zapisuje do osobitným predpisom ustanovenej evidencie (ďalej len „zapísaná organizačná zložka“).</w:t>
      </w:r>
    </w:p>
    <w:p w:rsidR="00DD6D0D" w:rsidRPr="00DD6D0D" w:rsidRDefault="00DD6D0D" w:rsidP="00DD6D0D">
      <w:pPr>
        <w:autoSpaceDE w:val="0"/>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numPr>
          <w:ilvl w:val="0"/>
          <w:numId w:val="4"/>
        </w:numPr>
        <w:autoSpaceDE w:val="0"/>
        <w:spacing w:after="0" w:line="240" w:lineRule="auto"/>
        <w:jc w:val="both"/>
        <w:rPr>
          <w:rFonts w:ascii="Palatino Linotype" w:eastAsia="Calibri" w:hAnsi="Palatino Linotype" w:cs="Times New Roman"/>
          <w:b/>
          <w:color w:val="000000"/>
          <w:lang w:eastAsia="sk-SK"/>
        </w:rPr>
      </w:pPr>
      <w:r w:rsidRPr="00DD6D0D">
        <w:rPr>
          <w:rFonts w:ascii="Palatino Linotype" w:eastAsia="Calibri" w:hAnsi="Palatino Linotype" w:cs="Times New Roman"/>
          <w:b/>
          <w:color w:val="000000"/>
          <w:lang w:eastAsia="sk-SK"/>
        </w:rPr>
        <w:t xml:space="preserve">Lehoty uloženia osobných údajov: </w:t>
      </w:r>
    </w:p>
    <w:p w:rsidR="00DD6D0D" w:rsidRPr="00DD6D0D" w:rsidRDefault="00DD6D0D" w:rsidP="00DD6D0D">
      <w:pPr>
        <w:autoSpaceDE w:val="0"/>
        <w:spacing w:after="0" w:line="240" w:lineRule="auto"/>
        <w:jc w:val="both"/>
        <w:rPr>
          <w:rFonts w:ascii="Palatino Linotype" w:eastAsia="Times New Roman" w:hAnsi="Palatino Linotype" w:cs="Arial"/>
          <w:color w:val="000000"/>
          <w:shd w:val="clear" w:color="auto" w:fill="FFFFFF"/>
          <w:lang w:eastAsia="cs-CZ"/>
        </w:rPr>
      </w:pPr>
      <w:r w:rsidRPr="00DD6D0D">
        <w:rPr>
          <w:rFonts w:ascii="Palatino Linotype" w:eastAsia="Times New Roman" w:hAnsi="Palatino Linotype" w:cs="Arial"/>
          <w:color w:val="000000"/>
          <w:shd w:val="clear" w:color="auto" w:fill="FFFFFF"/>
          <w:lang w:eastAsia="cs-CZ"/>
        </w:rPr>
        <w:t>Údaje sa budú uchovávať po dobu potrebnú na splnenie účelu.</w:t>
      </w:r>
    </w:p>
    <w:p w:rsidR="00DD6D0D" w:rsidRPr="00DD6D0D" w:rsidRDefault="00DD6D0D" w:rsidP="00DD6D0D">
      <w:pPr>
        <w:autoSpaceDE w:val="0"/>
        <w:spacing w:after="0" w:line="240" w:lineRule="auto"/>
        <w:jc w:val="both"/>
        <w:rPr>
          <w:rFonts w:ascii="Palatino Linotype" w:eastAsia="Times New Roman" w:hAnsi="Palatino Linotype" w:cs="Times New Roman"/>
          <w:b/>
          <w:color w:val="000000"/>
          <w:lang w:eastAsia="cs-CZ"/>
        </w:rPr>
      </w:pPr>
    </w:p>
    <w:p w:rsidR="00DD6D0D" w:rsidRPr="00DD6D0D" w:rsidRDefault="00DD6D0D" w:rsidP="00DD6D0D">
      <w:pPr>
        <w:numPr>
          <w:ilvl w:val="0"/>
          <w:numId w:val="4"/>
        </w:numPr>
        <w:autoSpaceDE w:val="0"/>
        <w:spacing w:after="0" w:line="240" w:lineRule="auto"/>
        <w:jc w:val="both"/>
        <w:rPr>
          <w:rFonts w:ascii="Palatino Linotype" w:eastAsia="Times New Roman" w:hAnsi="Palatino Linotype" w:cs="Times New Roman"/>
          <w:b/>
          <w:color w:val="000000"/>
          <w:lang w:eastAsia="cs-CZ"/>
        </w:rPr>
      </w:pPr>
      <w:r w:rsidRPr="00DD6D0D">
        <w:rPr>
          <w:rFonts w:ascii="Palatino Linotype" w:eastAsia="Times New Roman" w:hAnsi="Palatino Linotype" w:cs="Times New Roman"/>
          <w:b/>
          <w:color w:val="000000"/>
          <w:lang w:eastAsia="cs-CZ"/>
        </w:rPr>
        <w:t>Oprávnený záujem prevádzkovateľa:</w:t>
      </w:r>
    </w:p>
    <w:p w:rsidR="00DD6D0D" w:rsidRPr="00DD6D0D" w:rsidRDefault="00DD6D0D" w:rsidP="00DD6D0D">
      <w:pPr>
        <w:autoSpaceDE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Spracúvanie osobných údajov za účelom oprávnených záujmov prevádzkovateľa sa nevykonáva. </w:t>
      </w:r>
    </w:p>
    <w:p w:rsidR="00DD6D0D" w:rsidRPr="00DD6D0D" w:rsidRDefault="00DD6D0D" w:rsidP="00DD6D0D">
      <w:pPr>
        <w:autoSpaceDE w:val="0"/>
        <w:spacing w:after="0" w:line="240" w:lineRule="auto"/>
        <w:jc w:val="both"/>
        <w:rPr>
          <w:rFonts w:ascii="Palatino Linotype" w:eastAsia="Times New Roman" w:hAnsi="Palatino Linotype" w:cs="Times New Roman"/>
          <w:color w:val="000000"/>
          <w:lang w:eastAsia="cs-CZ"/>
        </w:rPr>
      </w:pPr>
    </w:p>
    <w:p w:rsidR="00DD6D0D" w:rsidRPr="00DD6D0D" w:rsidRDefault="00DD6D0D" w:rsidP="00DD6D0D">
      <w:pPr>
        <w:numPr>
          <w:ilvl w:val="0"/>
          <w:numId w:val="4"/>
        </w:numPr>
        <w:autoSpaceDE w:val="0"/>
        <w:spacing w:after="0" w:line="240" w:lineRule="auto"/>
        <w:contextualSpacing/>
        <w:jc w:val="both"/>
        <w:rPr>
          <w:rFonts w:ascii="Palatino Linotype" w:eastAsia="Times New Roman" w:hAnsi="Palatino Linotype" w:cs="Times New Roman"/>
          <w:b/>
          <w:color w:val="000000"/>
          <w:lang w:eastAsia="cs-CZ"/>
        </w:rPr>
      </w:pPr>
      <w:r w:rsidRPr="00DD6D0D">
        <w:rPr>
          <w:rFonts w:ascii="Palatino Linotype" w:eastAsia="Times New Roman" w:hAnsi="Palatino Linotype" w:cs="Times New Roman"/>
          <w:b/>
          <w:color w:val="000000"/>
          <w:lang w:eastAsia="cs-CZ"/>
        </w:rPr>
        <w:t>Postup osobných údajov do tretích krajín:</w:t>
      </w:r>
    </w:p>
    <w:p w:rsidR="00DD6D0D" w:rsidRPr="00DD6D0D" w:rsidRDefault="00DD6D0D" w:rsidP="00DD6D0D">
      <w:pPr>
        <w:autoSpaceDE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Osobné údaje sa do tretích krajín neposkytujú.</w:t>
      </w:r>
    </w:p>
    <w:p w:rsidR="00DD6D0D" w:rsidRPr="00DD6D0D" w:rsidRDefault="00DD6D0D" w:rsidP="00DD6D0D">
      <w:pPr>
        <w:autoSpaceDE w:val="0"/>
        <w:spacing w:after="0" w:line="240" w:lineRule="auto"/>
        <w:jc w:val="both"/>
        <w:rPr>
          <w:rFonts w:ascii="Palatino Linotype" w:eastAsia="Times New Roman" w:hAnsi="Palatino Linotype" w:cs="Times New Roman"/>
          <w:color w:val="000000"/>
          <w:lang w:eastAsia="cs-CZ"/>
        </w:rPr>
      </w:pPr>
    </w:p>
    <w:p w:rsidR="00DD6D0D" w:rsidRPr="00DD6D0D" w:rsidRDefault="00EB1684" w:rsidP="00DD6D0D">
      <w:pPr>
        <w:autoSpaceDE w:val="0"/>
        <w:spacing w:after="0" w:line="240" w:lineRule="auto"/>
        <w:ind w:left="360"/>
        <w:contextualSpacing/>
        <w:jc w:val="both"/>
        <w:rPr>
          <w:rFonts w:ascii="Palatino Linotype" w:eastAsia="Times New Roman" w:hAnsi="Palatino Linotype" w:cs="Times New Roman"/>
          <w:b/>
          <w:color w:val="000000"/>
          <w:lang w:eastAsia="cs-CZ"/>
        </w:rPr>
      </w:pPr>
      <w:r>
        <w:rPr>
          <w:rFonts w:ascii="Palatino Linotype" w:eastAsia="Times New Roman" w:hAnsi="Palatino Linotype" w:cs="Times New Roman"/>
          <w:b/>
          <w:color w:val="000000"/>
          <w:lang w:eastAsia="cs-CZ"/>
        </w:rPr>
        <w:t>9</w:t>
      </w:r>
      <w:r w:rsidR="00DD6D0D" w:rsidRPr="00DD6D0D">
        <w:rPr>
          <w:rFonts w:ascii="Palatino Linotype" w:eastAsia="Times New Roman" w:hAnsi="Palatino Linotype" w:cs="Times New Roman"/>
          <w:b/>
          <w:color w:val="000000"/>
          <w:lang w:eastAsia="cs-CZ"/>
        </w:rPr>
        <w:t>. Technické a organizačné bezpečnostné opatrenia:</w:t>
      </w:r>
    </w:p>
    <w:p w:rsidR="00DD6D0D" w:rsidRPr="00DD6D0D" w:rsidRDefault="00DD6D0D" w:rsidP="00DD6D0D">
      <w:pPr>
        <w:autoSpaceDE w:val="0"/>
        <w:spacing w:after="0" w:line="240"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 </w:t>
      </w:r>
    </w:p>
    <w:p w:rsidR="00DD6D0D" w:rsidRPr="00DD6D0D" w:rsidRDefault="00DD6D0D" w:rsidP="00DD6D0D">
      <w:pPr>
        <w:autoSpaceDE w:val="0"/>
        <w:spacing w:after="0" w:line="240" w:lineRule="auto"/>
        <w:jc w:val="both"/>
        <w:rPr>
          <w:rFonts w:ascii="Palatino Linotype" w:eastAsia="Times New Roman" w:hAnsi="Palatino Linotype" w:cs="Times New Roman"/>
          <w:color w:val="000000"/>
          <w:lang w:eastAsia="cs-CZ"/>
        </w:rPr>
      </w:pPr>
    </w:p>
    <w:p w:rsidR="00DD6D0D" w:rsidRPr="00EB1684" w:rsidRDefault="00DD6D0D" w:rsidP="00EB1684">
      <w:pPr>
        <w:pStyle w:val="Odstavecseseznamem"/>
        <w:numPr>
          <w:ilvl w:val="0"/>
          <w:numId w:val="11"/>
        </w:numPr>
        <w:spacing w:line="276" w:lineRule="auto"/>
        <w:jc w:val="both"/>
        <w:rPr>
          <w:rFonts w:ascii="Palatino Linotype" w:hAnsi="Palatino Linotype"/>
          <w:b/>
        </w:rPr>
      </w:pPr>
      <w:r w:rsidRPr="00EB1684">
        <w:rPr>
          <w:rFonts w:ascii="Palatino Linotype" w:hAnsi="Palatino Linotype"/>
          <w:b/>
        </w:rPr>
        <w:t>Kategória osobných údajov</w:t>
      </w:r>
    </w:p>
    <w:p w:rsidR="00DD6D0D" w:rsidRPr="00DD6D0D" w:rsidRDefault="00DD6D0D" w:rsidP="00C6170B">
      <w:pPr>
        <w:spacing w:line="276" w:lineRule="auto"/>
        <w:jc w:val="both"/>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Bežné osobné údaje.</w:t>
      </w:r>
    </w:p>
    <w:p w:rsidR="00DD6D0D" w:rsidRPr="00C6170B" w:rsidRDefault="00DD6D0D" w:rsidP="00C6170B">
      <w:pPr>
        <w:numPr>
          <w:ilvl w:val="0"/>
          <w:numId w:val="11"/>
        </w:numPr>
        <w:autoSpaceDE w:val="0"/>
        <w:spacing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b/>
          <w:color w:val="000000"/>
          <w:lang w:eastAsia="cs-CZ"/>
        </w:rPr>
        <w:t>Príjemcovia osobných údajov (tretie strany):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386"/>
      </w:tblGrid>
      <w:tr w:rsidR="00DD6D0D" w:rsidRPr="00DD6D0D" w:rsidTr="00C6170B">
        <w:trPr>
          <w:trHeight w:val="340"/>
        </w:trPr>
        <w:tc>
          <w:tcPr>
            <w:tcW w:w="3828" w:type="dxa"/>
            <w:shd w:val="clear" w:color="auto" w:fill="FFF2CC" w:themeFill="accent4" w:themeFillTint="33"/>
          </w:tcPr>
          <w:p w:rsidR="00DD6D0D" w:rsidRPr="00DD6D0D" w:rsidRDefault="00DD6D0D" w:rsidP="00DD6D0D">
            <w:pPr>
              <w:spacing w:before="100" w:after="0" w:line="240" w:lineRule="auto"/>
              <w:jc w:val="center"/>
              <w:rPr>
                <w:rFonts w:ascii="Palatino Linotype" w:eastAsia="Times New Roman" w:hAnsi="Palatino Linotype" w:cs="Times New Roman"/>
                <w:b/>
                <w:bCs/>
                <w:color w:val="000000"/>
                <w:lang w:eastAsia="cs-CZ"/>
              </w:rPr>
            </w:pPr>
            <w:r w:rsidRPr="00DD6D0D">
              <w:rPr>
                <w:rFonts w:ascii="Palatino Linotype" w:eastAsia="Times New Roman" w:hAnsi="Palatino Linotype" w:cs="Times New Roman"/>
                <w:b/>
                <w:bCs/>
                <w:color w:val="000000"/>
                <w:lang w:eastAsia="cs-CZ"/>
              </w:rPr>
              <w:t>Tretie strany</w:t>
            </w:r>
          </w:p>
        </w:tc>
        <w:tc>
          <w:tcPr>
            <w:tcW w:w="5386" w:type="dxa"/>
            <w:shd w:val="clear" w:color="auto" w:fill="FFF2CC" w:themeFill="accent4" w:themeFillTint="33"/>
          </w:tcPr>
          <w:p w:rsidR="00DD6D0D" w:rsidRPr="00DD6D0D" w:rsidRDefault="00DD6D0D" w:rsidP="00DD6D0D">
            <w:pPr>
              <w:spacing w:after="0" w:line="240" w:lineRule="auto"/>
              <w:jc w:val="center"/>
              <w:rPr>
                <w:rFonts w:ascii="Palatino Linotype" w:eastAsia="Times New Roman" w:hAnsi="Palatino Linotype" w:cs="Times New Roman"/>
                <w:b/>
                <w:bCs/>
                <w:color w:val="000000"/>
                <w:lang w:eastAsia="cs-CZ"/>
              </w:rPr>
            </w:pPr>
            <w:r w:rsidRPr="00DD6D0D">
              <w:rPr>
                <w:rFonts w:ascii="Palatino Linotype" w:eastAsia="Times New Roman" w:hAnsi="Palatino Linotype" w:cs="Times New Roman"/>
                <w:b/>
                <w:bCs/>
                <w:color w:val="000000"/>
                <w:lang w:eastAsia="cs-CZ"/>
              </w:rPr>
              <w:t>Právny základ</w:t>
            </w:r>
          </w:p>
        </w:tc>
      </w:tr>
      <w:tr w:rsidR="00DD6D0D" w:rsidRPr="00DD6D0D" w:rsidTr="00C6170B">
        <w:trPr>
          <w:trHeight w:val="340"/>
        </w:trPr>
        <w:tc>
          <w:tcPr>
            <w:tcW w:w="3828" w:type="dxa"/>
            <w:shd w:val="clear" w:color="auto" w:fill="DEEAF6" w:themeFill="accent1" w:themeFillTint="33"/>
          </w:tcPr>
          <w:p w:rsidR="00DD6D0D" w:rsidRPr="00DD6D0D" w:rsidRDefault="00DD6D0D" w:rsidP="00DD6D0D">
            <w:pPr>
              <w:spacing w:before="100"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Iný oprávnený subjekt </w:t>
            </w:r>
          </w:p>
        </w:tc>
        <w:tc>
          <w:tcPr>
            <w:tcW w:w="5386" w:type="dxa"/>
            <w:shd w:val="clear" w:color="auto" w:fill="DEEAF6" w:themeFill="accent1" w:themeFillTint="33"/>
          </w:tcPr>
          <w:p w:rsidR="00DD6D0D" w:rsidRPr="00DD6D0D" w:rsidRDefault="00DD6D0D" w:rsidP="00DD6D0D">
            <w:pPr>
              <w:spacing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na základe článku 6 ods. 1 písm. c) </w:t>
            </w:r>
            <w:r w:rsidRPr="00DD6D0D">
              <w:rPr>
                <w:rFonts w:ascii="Palatino Linotype" w:eastAsia="Times New Roman" w:hAnsi="Palatino Linotype" w:cs="Times New Roman"/>
                <w:bCs/>
                <w:iCs/>
                <w:color w:val="000000"/>
                <w:lang w:eastAsia="cs-CZ"/>
              </w:rPr>
              <w:t>Nariadenia Európskeho Parlamentu a Rady (EÚ) 2016/679 o ochrane fyzických osôb pri spracúvaní osobných údajov a o voľnom pohybe takýchto údajov, ktorým sa zrušuje smernica 95/46/ES (všeobecné nariadenie o ochrane údajov).</w:t>
            </w:r>
          </w:p>
        </w:tc>
      </w:tr>
      <w:tr w:rsidR="00DD6D0D" w:rsidRPr="00DD6D0D" w:rsidTr="00C6170B">
        <w:trPr>
          <w:trHeight w:val="340"/>
        </w:trPr>
        <w:tc>
          <w:tcPr>
            <w:tcW w:w="3828" w:type="dxa"/>
            <w:shd w:val="clear" w:color="auto" w:fill="DEEAF6" w:themeFill="accent1" w:themeFillTint="33"/>
          </w:tcPr>
          <w:p w:rsidR="00DD6D0D" w:rsidRPr="00DD6D0D" w:rsidRDefault="00DD6D0D" w:rsidP="00DD6D0D">
            <w:pPr>
              <w:spacing w:before="100"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Ministerstvo spravodlivosti Slovenskej republiky</w:t>
            </w:r>
          </w:p>
        </w:tc>
        <w:tc>
          <w:tcPr>
            <w:tcW w:w="5386" w:type="dxa"/>
            <w:shd w:val="clear" w:color="auto" w:fill="DEEAF6" w:themeFill="accent1" w:themeFillTint="33"/>
          </w:tcPr>
          <w:p w:rsidR="00DD6D0D" w:rsidRPr="00DD6D0D" w:rsidRDefault="00DD6D0D" w:rsidP="00DD6D0D">
            <w:pPr>
              <w:spacing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Na základe zákona č. 315/2016 Z. z. o registri partnerov verejného sektora</w:t>
            </w:r>
          </w:p>
        </w:tc>
      </w:tr>
      <w:tr w:rsidR="00DD6D0D" w:rsidRPr="00DD6D0D" w:rsidTr="00C6170B">
        <w:trPr>
          <w:trHeight w:val="340"/>
        </w:trPr>
        <w:tc>
          <w:tcPr>
            <w:tcW w:w="3828" w:type="dxa"/>
            <w:shd w:val="clear" w:color="auto" w:fill="DEEAF6" w:themeFill="accent1" w:themeFillTint="33"/>
          </w:tcPr>
          <w:p w:rsidR="00DD6D0D" w:rsidRPr="00DD6D0D" w:rsidRDefault="00DD6D0D" w:rsidP="00DD6D0D">
            <w:pPr>
              <w:spacing w:before="100"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Orgány činné v trestnom konaní</w:t>
            </w:r>
          </w:p>
        </w:tc>
        <w:tc>
          <w:tcPr>
            <w:tcW w:w="5386" w:type="dxa"/>
            <w:shd w:val="clear" w:color="auto" w:fill="DEEAF6" w:themeFill="accent1" w:themeFillTint="33"/>
          </w:tcPr>
          <w:p w:rsidR="00DD6D0D" w:rsidRPr="00DD6D0D" w:rsidRDefault="00DD6D0D" w:rsidP="00DD6D0D">
            <w:pPr>
              <w:spacing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na základe článku 6 ods. 1 písm. c) </w:t>
            </w:r>
            <w:r w:rsidRPr="00DD6D0D">
              <w:rPr>
                <w:rFonts w:ascii="Palatino Linotype" w:eastAsia="Times New Roman" w:hAnsi="Palatino Linotype" w:cs="Times New Roman"/>
                <w:bCs/>
                <w:iCs/>
                <w:color w:val="000000"/>
                <w:lang w:eastAsia="cs-CZ"/>
              </w:rPr>
              <w:t>Nariadenia Európskeho Parlamentu a Rady (EÚ) 2016/679 o ochrane fyzických osôb pri spracúvaní osobných údajov a o voľnom pohybe takýchto údajov, ktorým sa zrušuje smernica 95/46/ES (všeobecné nariadenie o ochrane údajov).</w:t>
            </w:r>
          </w:p>
        </w:tc>
      </w:tr>
      <w:tr w:rsidR="00DD6D0D" w:rsidRPr="00DD6D0D" w:rsidTr="00C6170B">
        <w:trPr>
          <w:trHeight w:val="340"/>
        </w:trPr>
        <w:tc>
          <w:tcPr>
            <w:tcW w:w="3828" w:type="dxa"/>
            <w:shd w:val="clear" w:color="auto" w:fill="DEEAF6" w:themeFill="accent1" w:themeFillTint="33"/>
          </w:tcPr>
          <w:p w:rsidR="00DD6D0D" w:rsidRPr="00DD6D0D" w:rsidRDefault="00DD6D0D" w:rsidP="00DD6D0D">
            <w:pPr>
              <w:spacing w:before="100"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lastRenderedPageBreak/>
              <w:t>Príslušný súd</w:t>
            </w:r>
          </w:p>
        </w:tc>
        <w:tc>
          <w:tcPr>
            <w:tcW w:w="5386" w:type="dxa"/>
            <w:shd w:val="clear" w:color="auto" w:fill="DEEAF6" w:themeFill="accent1" w:themeFillTint="33"/>
          </w:tcPr>
          <w:p w:rsidR="00DD6D0D" w:rsidRPr="00DD6D0D" w:rsidRDefault="00DD6D0D" w:rsidP="00DD6D0D">
            <w:pPr>
              <w:spacing w:after="0" w:line="240" w:lineRule="auto"/>
              <w:rPr>
                <w:rFonts w:ascii="Palatino Linotype" w:eastAsia="Times New Roman" w:hAnsi="Palatino Linotype" w:cs="Times New Roman"/>
                <w:color w:val="000000"/>
                <w:lang w:eastAsia="cs-CZ"/>
              </w:rPr>
            </w:pPr>
            <w:r w:rsidRPr="00DD6D0D">
              <w:rPr>
                <w:rFonts w:ascii="Palatino Linotype" w:eastAsia="Times New Roman" w:hAnsi="Palatino Linotype" w:cs="Times New Roman"/>
                <w:color w:val="000000"/>
                <w:lang w:eastAsia="cs-CZ"/>
              </w:rPr>
              <w:t xml:space="preserve">na základe článku 6 ods. 1 písm. c) </w:t>
            </w:r>
            <w:r w:rsidRPr="00DD6D0D">
              <w:rPr>
                <w:rFonts w:ascii="Palatino Linotype" w:eastAsia="Times New Roman" w:hAnsi="Palatino Linotype" w:cs="Times New Roman"/>
                <w:bCs/>
                <w:iCs/>
                <w:color w:val="000000"/>
                <w:lang w:eastAsia="cs-CZ"/>
              </w:rPr>
              <w:t>Nariadenia Európskeho Parlamentu a Rady (EÚ) 2016/679 o ochrane fyzických osôb pri spracúvaní osobných údajov a o voľnom pohybe takýchto údajov, ktorým sa zrušuje smernica 95/46/ES (všeobecné nariadenie o ochrane údajov).</w:t>
            </w:r>
          </w:p>
        </w:tc>
      </w:tr>
      <w:tr w:rsidR="00DD6D0D" w:rsidRPr="00DD6D0D" w:rsidTr="00C6170B">
        <w:trPr>
          <w:trHeight w:val="340"/>
        </w:trPr>
        <w:tc>
          <w:tcPr>
            <w:tcW w:w="3828" w:type="dxa"/>
            <w:shd w:val="clear" w:color="auto" w:fill="DEEAF6" w:themeFill="accent1" w:themeFillTint="33"/>
          </w:tcPr>
          <w:p w:rsidR="00DD6D0D" w:rsidRPr="00DD6D0D" w:rsidRDefault="00DD6D0D" w:rsidP="00DD6D0D">
            <w:pPr>
              <w:spacing w:before="100" w:after="0" w:line="240" w:lineRule="auto"/>
              <w:rPr>
                <w:rFonts w:ascii="Palatino Linotype" w:eastAsia="Times New Roman" w:hAnsi="Palatino Linotype" w:cs="Times New Roman"/>
                <w:color w:val="000000"/>
                <w:lang w:eastAsia="cs-CZ"/>
              </w:rPr>
            </w:pPr>
            <w:r>
              <w:rPr>
                <w:rFonts w:ascii="Palatino Linotype" w:eastAsia="Times New Roman" w:hAnsi="Palatino Linotype" w:cs="Times New Roman"/>
                <w:color w:val="000000"/>
                <w:lang w:eastAsia="cs-CZ"/>
              </w:rPr>
              <w:t xml:space="preserve">Sprostredkovateľ </w:t>
            </w:r>
          </w:p>
          <w:p w:rsidR="00DD6D0D" w:rsidRPr="00DD6D0D" w:rsidRDefault="00DD6D0D" w:rsidP="00DD6D0D">
            <w:pPr>
              <w:spacing w:before="100" w:after="0" w:line="276" w:lineRule="auto"/>
              <w:rPr>
                <w:rFonts w:ascii="Palatino Linotype" w:eastAsia="Times New Roman" w:hAnsi="Palatino Linotype" w:cs="Times New Roman"/>
                <w:color w:val="000000"/>
                <w:lang w:eastAsia="cs-CZ"/>
              </w:rPr>
            </w:pPr>
          </w:p>
        </w:tc>
        <w:tc>
          <w:tcPr>
            <w:tcW w:w="5386" w:type="dxa"/>
            <w:shd w:val="clear" w:color="auto" w:fill="DEEAF6" w:themeFill="accent1" w:themeFillTint="33"/>
          </w:tcPr>
          <w:p w:rsidR="00DD6D0D" w:rsidRPr="00DD6D0D" w:rsidRDefault="00DD6D0D" w:rsidP="00DD6D0D">
            <w:pPr>
              <w:spacing w:after="0" w:line="240" w:lineRule="auto"/>
              <w:rPr>
                <w:rFonts w:ascii="Palatino Linotype" w:eastAsia="Times New Roman" w:hAnsi="Palatino Linotype" w:cs="Arial"/>
                <w:color w:val="070707"/>
                <w:lang w:eastAsia="cs-CZ"/>
              </w:rPr>
            </w:pPr>
            <w:r w:rsidRPr="00DD6D0D">
              <w:rPr>
                <w:rFonts w:ascii="Palatino Linotype" w:eastAsia="Times New Roman" w:hAnsi="Palatino Linotype" w:cs="Times New Roman"/>
                <w:color w:val="000000"/>
                <w:lang w:eastAsia="cs-CZ"/>
              </w:rPr>
              <w:t xml:space="preserve">na základe článku 28 </w:t>
            </w:r>
            <w:r w:rsidRPr="00DD6D0D">
              <w:rPr>
                <w:rFonts w:ascii="Palatino Linotype" w:eastAsia="Times New Roman" w:hAnsi="Palatino Linotype" w:cs="Times New Roman"/>
                <w:bCs/>
                <w:iCs/>
                <w:color w:val="000000"/>
                <w:lang w:eastAsia="cs-CZ"/>
              </w:rPr>
              <w:t>Nariadenia Európskeho Parlamentu a Rady (EÚ) 2016/679 o ochrane fyzických osôb pri spracúvaní osobných údajov a o voľnom pohybe takýchto údajov, ktorým sa zrušuje smernica 95/46/ES (všeobecné nariadenie o ochrane údajov).</w:t>
            </w:r>
          </w:p>
        </w:tc>
      </w:tr>
    </w:tbl>
    <w:p w:rsidR="00DD6D0D" w:rsidRDefault="00DD6D0D" w:rsidP="000A19C7">
      <w:pPr>
        <w:pStyle w:val="Odstavecseseznamem"/>
        <w:spacing w:line="360" w:lineRule="auto"/>
        <w:jc w:val="center"/>
        <w:rPr>
          <w:rFonts w:ascii="Palatino Linotype" w:hAnsi="Palatino Linotype"/>
          <w:b/>
          <w:sz w:val="24"/>
          <w:szCs w:val="24"/>
          <w:u w:val="single"/>
        </w:rPr>
      </w:pPr>
    </w:p>
    <w:sectPr w:rsidR="00DD6D0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D68" w:rsidRDefault="00BD3D68" w:rsidP="008D3D52">
      <w:pPr>
        <w:spacing w:after="0" w:line="240" w:lineRule="auto"/>
      </w:pPr>
      <w:r>
        <w:separator/>
      </w:r>
    </w:p>
  </w:endnote>
  <w:endnote w:type="continuationSeparator" w:id="0">
    <w:p w:rsidR="00BD3D68" w:rsidRDefault="00BD3D68" w:rsidP="008D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D68" w:rsidRDefault="00BD3D68" w:rsidP="008D3D52">
      <w:pPr>
        <w:spacing w:after="0" w:line="240" w:lineRule="auto"/>
      </w:pPr>
      <w:r>
        <w:separator/>
      </w:r>
    </w:p>
  </w:footnote>
  <w:footnote w:type="continuationSeparator" w:id="0">
    <w:p w:rsidR="00BD3D68" w:rsidRDefault="00BD3D68" w:rsidP="008D3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08" w:rsidRPr="00D82E08" w:rsidRDefault="00D82E08" w:rsidP="00D82E08">
    <w:pPr>
      <w:tabs>
        <w:tab w:val="center" w:pos="4536"/>
        <w:tab w:val="right" w:pos="9072"/>
      </w:tabs>
      <w:spacing w:after="0" w:line="240" w:lineRule="auto"/>
      <w:rPr>
        <w:rFonts w:ascii="Calibri" w:eastAsia="Calibri" w:hAnsi="Calibri" w:cs="Times New Roman"/>
      </w:rPr>
    </w:pPr>
    <w:r w:rsidRPr="00D82E08">
      <w:rPr>
        <w:rFonts w:ascii="Palatino Linotype" w:eastAsia="Calibri" w:hAnsi="Palatino Linotype" w:cs="Times New Roman"/>
      </w:rPr>
      <w:t>Informačná povinnosť</w:t>
    </w:r>
    <w:r w:rsidRPr="00D82E08">
      <w:rPr>
        <w:rFonts w:ascii="Calibri" w:eastAsia="Calibri" w:hAnsi="Calibri" w:cs="Times New Roman"/>
      </w:rPr>
      <w:tab/>
    </w:r>
    <w:r w:rsidRPr="00D82E08">
      <w:rPr>
        <w:rFonts w:ascii="Calibri" w:eastAsia="Calibri" w:hAnsi="Calibri" w:cs="Times New Roman"/>
      </w:rPr>
      <w:tab/>
    </w:r>
    <w:r w:rsidRPr="00D82E08">
      <w:rPr>
        <w:rFonts w:ascii="Calibri" w:eastAsia="Calibri" w:hAnsi="Calibri" w:cs="Times New Roman"/>
        <w:noProof/>
        <w:lang w:eastAsia="sk-SK"/>
      </w:rPr>
      <w:drawing>
        <wp:inline distT="0" distB="0" distL="0" distR="0" wp14:anchorId="6F2F8E4F" wp14:editId="0E736BEE">
          <wp:extent cx="1071428" cy="1080000"/>
          <wp:effectExtent l="0" t="0" r="0" b="635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ppriva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428" cy="1080000"/>
                  </a:xfrm>
                  <a:prstGeom prst="rect">
                    <a:avLst/>
                  </a:prstGeom>
                </pic:spPr>
              </pic:pic>
            </a:graphicData>
          </a:graphic>
        </wp:inline>
      </w:drawing>
    </w:r>
  </w:p>
  <w:p w:rsidR="00DD6D0D" w:rsidRDefault="00DD6D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D9D"/>
    <w:multiLevelType w:val="hybridMultilevel"/>
    <w:tmpl w:val="2F509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F4120C"/>
    <w:multiLevelType w:val="hybridMultilevel"/>
    <w:tmpl w:val="6728CB6C"/>
    <w:lvl w:ilvl="0" w:tplc="8B30369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D41E4B"/>
    <w:multiLevelType w:val="hybridMultilevel"/>
    <w:tmpl w:val="968A91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2E2EE5"/>
    <w:multiLevelType w:val="hybridMultilevel"/>
    <w:tmpl w:val="B49C779C"/>
    <w:lvl w:ilvl="0" w:tplc="041B000F">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
    <w:nsid w:val="0FFB50F0"/>
    <w:multiLevelType w:val="hybridMultilevel"/>
    <w:tmpl w:val="8A78A8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1ED86F35"/>
    <w:multiLevelType w:val="hybridMultilevel"/>
    <w:tmpl w:val="C8B69182"/>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6">
    <w:nsid w:val="1F7F79A4"/>
    <w:multiLevelType w:val="hybridMultilevel"/>
    <w:tmpl w:val="D65E521E"/>
    <w:lvl w:ilvl="0" w:tplc="041B0001">
      <w:start w:val="1"/>
      <w:numFmt w:val="bullet"/>
      <w:lvlText w:val=""/>
      <w:lvlJc w:val="left"/>
      <w:pPr>
        <w:ind w:left="1931" w:hanging="360"/>
      </w:pPr>
      <w:rPr>
        <w:rFonts w:ascii="Symbol" w:hAnsi="Symbol" w:hint="default"/>
      </w:rPr>
    </w:lvl>
    <w:lvl w:ilvl="1" w:tplc="041B0003" w:tentative="1">
      <w:start w:val="1"/>
      <w:numFmt w:val="bullet"/>
      <w:lvlText w:val="o"/>
      <w:lvlJc w:val="left"/>
      <w:pPr>
        <w:ind w:left="2651" w:hanging="360"/>
      </w:pPr>
      <w:rPr>
        <w:rFonts w:ascii="Courier New" w:hAnsi="Courier New" w:cs="Courier New" w:hint="default"/>
      </w:rPr>
    </w:lvl>
    <w:lvl w:ilvl="2" w:tplc="041B0005" w:tentative="1">
      <w:start w:val="1"/>
      <w:numFmt w:val="bullet"/>
      <w:lvlText w:val=""/>
      <w:lvlJc w:val="left"/>
      <w:pPr>
        <w:ind w:left="3371" w:hanging="360"/>
      </w:pPr>
      <w:rPr>
        <w:rFonts w:ascii="Wingdings" w:hAnsi="Wingdings"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cs="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cs="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7">
    <w:nsid w:val="1FC75DC6"/>
    <w:multiLevelType w:val="hybridMultilevel"/>
    <w:tmpl w:val="3FBEB8E4"/>
    <w:lvl w:ilvl="0" w:tplc="72EC4DF6">
      <w:start w:val="10"/>
      <w:numFmt w:val="decimal"/>
      <w:lvlText w:val="%1."/>
      <w:lvlJc w:val="left"/>
      <w:pPr>
        <w:ind w:left="720" w:hanging="360"/>
      </w:pPr>
      <w:rPr>
        <w:rFonts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0A762FF"/>
    <w:multiLevelType w:val="hybridMultilevel"/>
    <w:tmpl w:val="B49C779C"/>
    <w:lvl w:ilvl="0" w:tplc="041B000F">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9">
    <w:nsid w:val="649C7F83"/>
    <w:multiLevelType w:val="hybridMultilevel"/>
    <w:tmpl w:val="DA80E778"/>
    <w:lvl w:ilvl="0" w:tplc="8B30369E">
      <w:start w:val="1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D236DEB"/>
    <w:multiLevelType w:val="hybridMultilevel"/>
    <w:tmpl w:val="6AFA6A2A"/>
    <w:lvl w:ilvl="0" w:tplc="4ECA2374">
      <w:start w:val="1"/>
      <w:numFmt w:val="lowerLetter"/>
      <w:lvlText w:val="%1)"/>
      <w:lvlJc w:val="left"/>
      <w:pPr>
        <w:ind w:left="1211" w:hanging="360"/>
      </w:pPr>
      <w:rPr>
        <w:rFonts w:hint="default"/>
        <w:b w:val="0"/>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 w:numId="2">
    <w:abstractNumId w:val="8"/>
  </w:num>
  <w:num w:numId="3">
    <w:abstractNumId w:val="3"/>
  </w:num>
  <w:num w:numId="4">
    <w:abstractNumId w:val="1"/>
  </w:num>
  <w:num w:numId="5">
    <w:abstractNumId w:val="9"/>
  </w:num>
  <w:num w:numId="6">
    <w:abstractNumId w:val="4"/>
  </w:num>
  <w:num w:numId="7">
    <w:abstractNumId w:val="10"/>
  </w:num>
  <w:num w:numId="8">
    <w:abstractNumId w:val="5"/>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AE"/>
    <w:rsid w:val="000A19C7"/>
    <w:rsid w:val="000B4644"/>
    <w:rsid w:val="000E06AE"/>
    <w:rsid w:val="00384AFF"/>
    <w:rsid w:val="00533630"/>
    <w:rsid w:val="006B0D6D"/>
    <w:rsid w:val="008D3D52"/>
    <w:rsid w:val="00973D2D"/>
    <w:rsid w:val="00BD3D68"/>
    <w:rsid w:val="00C6170B"/>
    <w:rsid w:val="00D82E08"/>
    <w:rsid w:val="00DD6D0D"/>
    <w:rsid w:val="00E36AA4"/>
    <w:rsid w:val="00E9798A"/>
    <w:rsid w:val="00EB1684"/>
    <w:rsid w:val="00ED26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06AE"/>
    <w:pPr>
      <w:spacing w:after="0" w:line="240" w:lineRule="auto"/>
      <w:ind w:left="708"/>
    </w:pPr>
    <w:rPr>
      <w:rFonts w:ascii="Verdana" w:eastAsia="Times New Roman" w:hAnsi="Verdana" w:cs="Times New Roman"/>
      <w:color w:val="000000"/>
      <w:sz w:val="20"/>
      <w:szCs w:val="20"/>
      <w:lang w:eastAsia="cs-CZ"/>
    </w:rPr>
  </w:style>
  <w:style w:type="paragraph" w:styleId="Normlnweb">
    <w:name w:val="Normal (Web)"/>
    <w:basedOn w:val="Normln"/>
    <w:rsid w:val="000E06AE"/>
    <w:pPr>
      <w:spacing w:after="120" w:line="240" w:lineRule="auto"/>
    </w:pPr>
    <w:rPr>
      <w:rFonts w:ascii="Verdana" w:eastAsia="Times New Roman" w:hAnsi="Verdana" w:cs="Times New Roman"/>
      <w:sz w:val="20"/>
      <w:szCs w:val="24"/>
      <w:lang w:eastAsia="sk-SK"/>
    </w:rPr>
  </w:style>
  <w:style w:type="paragraph" w:styleId="Zhlav">
    <w:name w:val="header"/>
    <w:basedOn w:val="Normln"/>
    <w:link w:val="ZhlavChar"/>
    <w:uiPriority w:val="99"/>
    <w:unhideWhenUsed/>
    <w:rsid w:val="008D3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D52"/>
  </w:style>
  <w:style w:type="paragraph" w:styleId="Zpat">
    <w:name w:val="footer"/>
    <w:basedOn w:val="Normln"/>
    <w:link w:val="ZpatChar"/>
    <w:uiPriority w:val="99"/>
    <w:unhideWhenUsed/>
    <w:rsid w:val="008D3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D52"/>
  </w:style>
  <w:style w:type="table" w:styleId="Mkatabulky">
    <w:name w:val="Table Grid"/>
    <w:basedOn w:val="Normlntabulka"/>
    <w:uiPriority w:val="39"/>
    <w:rsid w:val="008D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D6D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06AE"/>
    <w:pPr>
      <w:spacing w:after="0" w:line="240" w:lineRule="auto"/>
      <w:ind w:left="708"/>
    </w:pPr>
    <w:rPr>
      <w:rFonts w:ascii="Verdana" w:eastAsia="Times New Roman" w:hAnsi="Verdana" w:cs="Times New Roman"/>
      <w:color w:val="000000"/>
      <w:sz w:val="20"/>
      <w:szCs w:val="20"/>
      <w:lang w:eastAsia="cs-CZ"/>
    </w:rPr>
  </w:style>
  <w:style w:type="paragraph" w:styleId="Normlnweb">
    <w:name w:val="Normal (Web)"/>
    <w:basedOn w:val="Normln"/>
    <w:rsid w:val="000E06AE"/>
    <w:pPr>
      <w:spacing w:after="120" w:line="240" w:lineRule="auto"/>
    </w:pPr>
    <w:rPr>
      <w:rFonts w:ascii="Verdana" w:eastAsia="Times New Roman" w:hAnsi="Verdana" w:cs="Times New Roman"/>
      <w:sz w:val="20"/>
      <w:szCs w:val="24"/>
      <w:lang w:eastAsia="sk-SK"/>
    </w:rPr>
  </w:style>
  <w:style w:type="paragraph" w:styleId="Zhlav">
    <w:name w:val="header"/>
    <w:basedOn w:val="Normln"/>
    <w:link w:val="ZhlavChar"/>
    <w:uiPriority w:val="99"/>
    <w:unhideWhenUsed/>
    <w:rsid w:val="008D3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D52"/>
  </w:style>
  <w:style w:type="paragraph" w:styleId="Zpat">
    <w:name w:val="footer"/>
    <w:basedOn w:val="Normln"/>
    <w:link w:val="ZpatChar"/>
    <w:uiPriority w:val="99"/>
    <w:unhideWhenUsed/>
    <w:rsid w:val="008D3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D52"/>
  </w:style>
  <w:style w:type="table" w:styleId="Mkatabulky">
    <w:name w:val="Table Grid"/>
    <w:basedOn w:val="Normlntabulka"/>
    <w:uiPriority w:val="39"/>
    <w:rsid w:val="008D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D6D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3467</Words>
  <Characters>19763</Characters>
  <Application>Microsoft Office Word</Application>
  <DocSecurity>0</DocSecurity>
  <Lines>164</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Baška</dc:creator>
  <cp:lastModifiedBy>my</cp:lastModifiedBy>
  <cp:revision>3</cp:revision>
  <dcterms:created xsi:type="dcterms:W3CDTF">2020-04-28T12:01:00Z</dcterms:created>
  <dcterms:modified xsi:type="dcterms:W3CDTF">2020-04-28T12:19:00Z</dcterms:modified>
</cp:coreProperties>
</file>